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firstLine="567"/>
        <w:jc w:val="center"/>
        <w:rPr>
          <w:b w:val="1"/>
          <w:sz w:val="36"/>
          <w:szCs w:val="36"/>
        </w:rPr>
      </w:pPr>
      <w:bookmarkStart w:colFirst="0" w:colLast="0" w:name="_heading=h.gjdgxs" w:id="0"/>
      <w:bookmarkEnd w:id="0"/>
      <w:r w:rsidDel="00000000" w:rsidR="00000000" w:rsidRPr="00000000">
        <w:rPr>
          <w:b w:val="1"/>
          <w:sz w:val="36"/>
          <w:szCs w:val="36"/>
          <w:rtl w:val="0"/>
        </w:rPr>
        <w:t xml:space="preserve">VOLUME 1</w:t>
      </w:r>
    </w:p>
    <w:p w:rsidR="00000000" w:rsidDel="00000000" w:rsidP="00000000" w:rsidRDefault="00000000" w:rsidRPr="00000000" w14:paraId="00000002">
      <w:pPr>
        <w:spacing w:after="240" w:before="240" w:lineRule="auto"/>
        <w:ind w:hanging="141"/>
        <w:jc w:val="center"/>
        <w:rPr>
          <w:b w:val="1"/>
          <w:sz w:val="36"/>
          <w:szCs w:val="36"/>
        </w:rPr>
      </w:pPr>
      <w:bookmarkStart w:colFirst="0" w:colLast="0" w:name="_heading=h.30j0zll" w:id="1"/>
      <w:bookmarkEnd w:id="1"/>
      <w:r w:rsidDel="00000000" w:rsidR="00000000" w:rsidRPr="00000000">
        <w:rPr>
          <w:b w:val="1"/>
          <w:sz w:val="36"/>
          <w:szCs w:val="36"/>
          <w:rtl w:val="0"/>
        </w:rPr>
        <w:t xml:space="preserve">         SECTION 1: </w:t>
      </w:r>
    </w:p>
    <w:p w:rsidR="00000000" w:rsidDel="00000000" w:rsidP="00000000" w:rsidRDefault="00000000" w:rsidRPr="00000000" w14:paraId="00000003">
      <w:pPr>
        <w:spacing w:after="240" w:before="240" w:lineRule="auto"/>
        <w:ind w:hanging="141"/>
        <w:jc w:val="center"/>
        <w:rPr>
          <w:b w:val="1"/>
          <w:sz w:val="36"/>
          <w:szCs w:val="36"/>
        </w:rPr>
      </w:pPr>
      <w:r w:rsidDel="00000000" w:rsidR="00000000" w:rsidRPr="00000000">
        <w:rPr>
          <w:b w:val="1"/>
          <w:sz w:val="36"/>
          <w:szCs w:val="36"/>
          <w:rtl w:val="0"/>
        </w:rPr>
        <w:t xml:space="preserve">          INSTRUCTIONS TO TENDERERS</w:t>
      </w:r>
    </w:p>
    <w:p w:rsidR="00000000" w:rsidDel="00000000" w:rsidP="00000000" w:rsidRDefault="00000000" w:rsidRPr="00000000" w14:paraId="00000004">
      <w:pPr>
        <w:ind w:hanging="141"/>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05">
      <w:pPr>
        <w:ind w:firstLine="567"/>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VOLUME 1 SECTION 1 - INSTRUCTIONS TO TENDERERS</w:t>
      </w:r>
      <w:r w:rsidDel="00000000" w:rsidR="00000000" w:rsidRPr="00000000">
        <w:rPr>
          <w:rtl w:val="0"/>
        </w:rPr>
      </w:r>
    </w:p>
    <w:p w:rsidR="00000000" w:rsidDel="00000000" w:rsidP="00000000" w:rsidRDefault="00000000" w:rsidRPr="00000000" w14:paraId="00000006">
      <w:pPr>
        <w:pStyle w:val="Subtitle"/>
        <w:spacing w:after="240" w:before="600" w:lineRule="auto"/>
        <w:ind w:firstLine="567"/>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PUBLICATION REF.: </w:t>
      </w:r>
      <w:r w:rsidDel="00000000" w:rsidR="00000000" w:rsidRPr="00000000">
        <w:rPr>
          <w:rFonts w:ascii="Calibri" w:cs="Calibri" w:eastAsia="Calibri" w:hAnsi="Calibri"/>
          <w:sz w:val="26"/>
          <w:szCs w:val="26"/>
          <w:rtl w:val="0"/>
        </w:rPr>
        <w:t xml:space="preserve">PP18_2024_CELIM_AID012590/01/8</w:t>
      </w:r>
      <w:r w:rsidDel="00000000" w:rsidR="00000000" w:rsidRPr="00000000">
        <w:rPr>
          <w:rtl w:val="0"/>
        </w:rPr>
      </w:r>
    </w:p>
    <w:p w:rsidR="00000000" w:rsidDel="00000000" w:rsidP="00000000" w:rsidRDefault="00000000" w:rsidRPr="00000000" w14:paraId="00000007">
      <w:pPr>
        <w:pStyle w:val="Subtitle"/>
        <w:spacing w:after="240" w:before="240" w:lineRule="auto"/>
        <w:ind w:firstLine="56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submitting a tender, the tenderer accepts in full and without restriction the special and general conditions governing the contract as the sole basis of this tendering procedure, whatever its own conditions of sale may be, which it hereby waives. Tenderers are expected to examine carefully and comply with all instructions, forms, contract provisions and specifications contained in this tender dossier. Failure to submit a tender containing all the required information and documentation within the deadline will lead to rejection of the tender. No account can be taken of any reservation in the tender as regards the tender dossier; this may result in immediate rejection of the tender without further evaluation.</w:t>
      </w:r>
    </w:p>
    <w:p w:rsidR="00000000" w:rsidDel="00000000" w:rsidP="00000000" w:rsidRDefault="00000000" w:rsidRPr="00000000" w14:paraId="00000008">
      <w:pPr>
        <w:ind w:firstLine="567"/>
        <w:jc w:val="left"/>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09">
      <w:pPr>
        <w:ind w:firstLine="567"/>
        <w:jc w:val="center"/>
        <w:rPr>
          <w:rFonts w:ascii="Calibri" w:cs="Calibri" w:eastAsia="Calibri" w:hAnsi="Calibri"/>
          <w:b w:val="1"/>
        </w:rPr>
      </w:pPr>
      <w:r w:rsidDel="00000000" w:rsidR="00000000" w:rsidRPr="00000000">
        <w:rPr>
          <w:rFonts w:ascii="Calibri" w:cs="Calibri" w:eastAsia="Calibri" w:hAnsi="Calibri"/>
          <w:b w:val="1"/>
          <w:rtl w:val="0"/>
        </w:rPr>
        <w:t xml:space="preserve">CONTENTS</w:t>
      </w:r>
    </w:p>
    <w:p w:rsidR="00000000" w:rsidDel="00000000" w:rsidP="00000000" w:rsidRDefault="00000000" w:rsidRPr="00000000" w14:paraId="0000000A">
      <w:pPr>
        <w:ind w:firstLine="567"/>
        <w:rPr>
          <w:rFonts w:ascii="Calibri" w:cs="Calibri" w:eastAsia="Calibri" w:hAnsi="Calibri"/>
        </w:rPr>
      </w:pPr>
      <w:r w:rsidDel="00000000" w:rsidR="00000000" w:rsidRPr="00000000">
        <w:rPr>
          <w:rtl w:val="0"/>
        </w:rPr>
      </w:r>
    </w:p>
    <w:p w:rsidR="00000000" w:rsidDel="00000000" w:rsidP="00000000" w:rsidRDefault="00000000" w:rsidRPr="00000000" w14:paraId="0000000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720" w:right="0" w:hanging="720"/>
        <w:jc w:val="left"/>
        <w:rPr>
          <w:rFonts w:ascii="Calibri" w:cs="Calibri" w:eastAsia="Calibri" w:hAnsi="Calibri"/>
          <w:b w:val="0"/>
          <w:i w:val="0"/>
          <w:smallCaps w:val="0"/>
          <w:strike w:val="0"/>
          <w:color w:val="2e74b5"/>
          <w:sz w:val="32"/>
          <w:szCs w:val="32"/>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dy6vkm">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PART</w:t>
            </w:r>
          </w:hyperlink>
          <w:hyperlink w:anchor="_heading=h.3dy6vkm">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tab/>
              <w:t xml:space="preserve">GENERAL INSTRUCTIONS</w:t>
            </w:r>
          </w:hyperlink>
          <w:r w:rsidDel="00000000" w:rsidR="00000000" w:rsidRPr="00000000">
            <w:fldChar w:fldCharType="begin"/>
            <w:instrText xml:space="preserve"> PAGEREF _heading=h.1hmsyys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tab/>
              <w:t xml:space="preserve">FINANCING</w:t>
            </w:r>
          </w:hyperlink>
          <w:r w:rsidDel="00000000" w:rsidR="00000000" w:rsidRPr="00000000">
            <w:fldChar w:fldCharType="begin"/>
            <w:instrText xml:space="preserve"> PAGEREF _heading=h.41mghml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tab/>
              <w:t xml:space="preserve">PARTICIPATION</w:t>
            </w:r>
          </w:hyperlink>
          <w:r w:rsidDel="00000000" w:rsidR="00000000" w:rsidRPr="00000000">
            <w:fldChar w:fldCharType="begin"/>
            <w:instrText xml:space="preserve"> PAGEREF _heading=h.2grqrue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tab/>
              <w:t xml:space="preserve">ONLY ONE TENDER PER TENDERER</w:t>
            </w:r>
          </w:hyperlink>
          <w:r w:rsidDel="00000000" w:rsidR="00000000" w:rsidRPr="00000000">
            <w:fldChar w:fldCharType="begin"/>
            <w:instrText xml:space="preserve"> PAGEREF _heading=h.vx1227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tab/>
              <w:t xml:space="preserve">TENDER EXPENSES</w:t>
            </w:r>
          </w:hyperlink>
          <w:r w:rsidDel="00000000" w:rsidR="00000000" w:rsidRPr="00000000">
            <w:fldChar w:fldCharType="begin"/>
            <w:instrText xml:space="preserve"> PAGEREF _heading=h.3fwokq0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tab/>
              <w:t xml:space="preserve">SITE VISIT AND CLARIFICATION MEETING</w:t>
            </w:r>
          </w:hyperlink>
          <w:r w:rsidDel="00000000" w:rsidR="00000000" w:rsidRPr="00000000">
            <w:fldChar w:fldCharType="begin"/>
            <w:instrText xml:space="preserve"> PAGEREF _heading=h.1v1yuxt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tab/>
              <w:t xml:space="preserve">CONTENT OF TENDER DOCUMENTS</w:t>
            </w:r>
          </w:hyperlink>
          <w:r w:rsidDel="00000000" w:rsidR="00000000" w:rsidRPr="00000000">
            <w:fldChar w:fldCharType="begin"/>
            <w:instrText xml:space="preserve"> PAGEREF _heading=h.4f1mdlm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tab/>
              <w:t xml:space="preserve">EXPLANATIONS CONCERNING TENDER DOCUMENTS</w:t>
            </w:r>
          </w:hyperlink>
          <w:r w:rsidDel="00000000" w:rsidR="00000000" w:rsidRPr="00000000">
            <w:fldChar w:fldCharType="begin"/>
            <w:instrText xml:space="preserve"> PAGEREF _heading=h.2u6wntf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tab/>
              <w:t xml:space="preserve">MODIFICATIONS OF TENDER DOCUMENTS</w:t>
            </w:r>
          </w:hyperlink>
          <w:r w:rsidDel="00000000" w:rsidR="00000000" w:rsidRPr="00000000">
            <w:fldChar w:fldCharType="begin"/>
            <w:instrText xml:space="preserve"> PAGEREF _heading=h.19c6y18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TENDER PREPARATION</w:t>
            </w:r>
          </w:hyperlink>
          <w:hyperlink w:anchor="_heading=h.3tbugp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tab/>
              <w:t xml:space="preserve">LANGUAGE OF TENDERS</w:t>
            </w:r>
          </w:hyperlink>
          <w:r w:rsidDel="00000000" w:rsidR="00000000" w:rsidRPr="00000000">
            <w:fldChar w:fldCharType="begin"/>
            <w:instrText xml:space="preserve"> PAGEREF _heading=h.28h4qwu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nmf14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tab/>
              <w:t xml:space="preserve">CONTENT AND PRESENTATION OF TENDER</w:t>
            </w:r>
          </w:hyperlink>
          <w:r w:rsidDel="00000000" w:rsidR="00000000" w:rsidRPr="00000000">
            <w:fldChar w:fldCharType="begin"/>
            <w:instrText xml:space="preserve"> PAGEREF _heading=h.nmf14n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37m2j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tab/>
              <w:t xml:space="preserve">INFORMATION/DOCUMENTS TO BE SUPPLIED BY THE TENDERER</w:t>
            </w:r>
          </w:hyperlink>
          <w:r w:rsidDel="00000000" w:rsidR="00000000" w:rsidRPr="00000000">
            <w:fldChar w:fldCharType="begin"/>
            <w:instrText xml:space="preserve"> PAGEREF _heading=h.37m2jsg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1mrcu0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w:t>
              <w:tab/>
              <w:t xml:space="preserve">TENDER PRICES</w:t>
            </w:r>
          </w:hyperlink>
          <w:r w:rsidDel="00000000" w:rsidR="00000000" w:rsidRPr="00000000">
            <w:fldChar w:fldCharType="begin"/>
            <w:instrText xml:space="preserve"> PAGEREF _heading=h.1mrcu09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46r0co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w:t>
              <w:tab/>
              <w:t xml:space="preserve">PERIOD OF VALIDITY OF TENDERS</w:t>
            </w:r>
          </w:hyperlink>
          <w:r w:rsidDel="00000000" w:rsidR="00000000" w:rsidRPr="00000000">
            <w:fldChar w:fldCharType="begin"/>
            <w:instrText xml:space="preserve"> PAGEREF _heading=h.46r0co2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2lwamv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tab/>
              <w:t xml:space="preserve">TENDER GUARANTEE</w:t>
            </w:r>
          </w:hyperlink>
          <w:r w:rsidDel="00000000" w:rsidR="00000000" w:rsidRPr="00000000">
            <w:fldChar w:fldCharType="begin"/>
            <w:instrText xml:space="preserve"> PAGEREF _heading=h.2lwamvv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111kx3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w:t>
              <w:tab/>
              <w:t xml:space="preserve">VARIANT SOLUTIONS</w:t>
            </w:r>
          </w:hyperlink>
          <w:r w:rsidDel="00000000" w:rsidR="00000000" w:rsidRPr="00000000">
            <w:fldChar w:fldCharType="begin"/>
            <w:instrText xml:space="preserve"> PAGEREF _heading=h.111kx3o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l18frh">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SUBMISSION OF TENDERS</w:t>
            </w:r>
          </w:hyperlink>
          <w:hyperlink w:anchor="_heading=h.3l18frh">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206ipz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w:t>
              <w:tab/>
              <w:t xml:space="preserve">SUBMITTING TENDERS</w:t>
            </w:r>
          </w:hyperlink>
          <w:r w:rsidDel="00000000" w:rsidR="00000000" w:rsidRPr="00000000">
            <w:fldChar w:fldCharType="begin"/>
            <w:instrText xml:space="preserve"> PAGEREF _heading=h.206ipza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4k668n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w:t>
              <w:tab/>
              <w:t xml:space="preserve">EXTENSION OF THE DEADLINE FOR SUBMITTING TENDERS</w:t>
            </w:r>
          </w:hyperlink>
          <w:r w:rsidDel="00000000" w:rsidR="00000000" w:rsidRPr="00000000">
            <w:fldChar w:fldCharType="begin"/>
            <w:instrText xml:space="preserve"> PAGEREF _heading=h.4k668n3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2zbgiu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w:t>
              <w:tab/>
              <w:t xml:space="preserve">LATE TENDERS</w:t>
            </w:r>
          </w:hyperlink>
          <w:r w:rsidDel="00000000" w:rsidR="00000000" w:rsidRPr="00000000">
            <w:fldChar w:fldCharType="begin"/>
            <w:instrText xml:space="preserve"> PAGEREF _heading=h.2zbgiuw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1egqt2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tab/>
              <w:t xml:space="preserve">ALTERING AND WITHDRAWING TENDERS</w:t>
            </w:r>
          </w:hyperlink>
          <w:r w:rsidDel="00000000" w:rsidR="00000000" w:rsidRPr="00000000">
            <w:fldChar w:fldCharType="begin"/>
            <w:instrText xml:space="preserve"> PAGEREF _heading=h.1egqt2p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ygebqi">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OPENING AND EVALUATING TENDERS</w:t>
            </w:r>
          </w:hyperlink>
          <w:hyperlink w:anchor="_heading=h.3ygebqi">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2dloly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w:t>
              <w:tab/>
              <w:t xml:space="preserve">OPENING TENDERS</w:t>
            </w:r>
          </w:hyperlink>
          <w:r w:rsidDel="00000000" w:rsidR="00000000" w:rsidRPr="00000000">
            <w:fldChar w:fldCharType="begin"/>
            <w:instrText xml:space="preserve"> PAGEREF _heading=h.2dlolyb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sqyw6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tab/>
              <w:t xml:space="preserve">EVALUATING TENDERS</w:t>
            </w:r>
          </w:hyperlink>
          <w:r w:rsidDel="00000000" w:rsidR="00000000" w:rsidRPr="00000000">
            <w:fldChar w:fldCharType="begin"/>
            <w:instrText xml:space="preserve"> PAGEREF _heading=h.sqyw64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3cqmet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w:t>
              <w:tab/>
              <w:t xml:space="preserve">CORRECTING ERRORS</w:t>
            </w:r>
          </w:hyperlink>
          <w:r w:rsidDel="00000000" w:rsidR="00000000" w:rsidRPr="00000000">
            <w:fldChar w:fldCharType="begin"/>
            <w:instrText xml:space="preserve"> PAGEREF _heading=h.3cqmetx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rvwp1q">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CONTRACT AWARD</w:t>
            </w:r>
          </w:hyperlink>
          <w:hyperlink w:anchor="_heading=h.1rvwp1q">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4bvk7p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w:t>
              <w:tab/>
              <w:t xml:space="preserve">AWARD CRITERIA</w:t>
            </w:r>
          </w:hyperlink>
          <w:r w:rsidDel="00000000" w:rsidR="00000000" w:rsidRPr="00000000">
            <w:fldChar w:fldCharType="begin"/>
            <w:instrText xml:space="preserve"> PAGEREF _heading=h.4bvk7pj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2r0uhx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w:t>
              <w:tab/>
              <w:t xml:space="preserve">NOTIFICATION OF AWARD, CONTRACT CLARIFICATIONS</w:t>
            </w:r>
          </w:hyperlink>
          <w:r w:rsidDel="00000000" w:rsidR="00000000" w:rsidRPr="00000000">
            <w:fldChar w:fldCharType="begin"/>
            <w:instrText xml:space="preserve"> PAGEREF _heading=h.2r0uhxc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1664s5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w:t>
              <w:tab/>
              <w:t xml:space="preserve">CONTRACT SIGNING AND PERFORMANCE GUARANTEE</w:t>
            </w:r>
          </w:hyperlink>
          <w:r w:rsidDel="00000000" w:rsidR="00000000" w:rsidRPr="00000000">
            <w:fldChar w:fldCharType="begin"/>
            <w:instrText xml:space="preserve"> PAGEREF _heading=h.1664s55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3q5sas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 </w:t>
              <w:tab/>
              <w:t xml:space="preserve">CANCELLATION OF THE TENDER PROCEDURE</w:t>
            </w:r>
          </w:hyperlink>
          <w:r w:rsidDel="00000000" w:rsidR="00000000" w:rsidRPr="00000000">
            <w:fldChar w:fldCharType="begin"/>
            <w:instrText xml:space="preserve"> PAGEREF _heading=h.3q5sasy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25b2l0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w:t>
              <w:tab/>
              <w:t xml:space="preserve">ETHICS CLAUSES AND CODE OF CONDUCT</w:t>
            </w:r>
          </w:hyperlink>
          <w:r w:rsidDel="00000000" w:rsidR="00000000" w:rsidRPr="00000000">
            <w:fldChar w:fldCharType="begin"/>
            <w:instrText xml:space="preserve"> PAGEREF _heading=h.25b2l0r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 w:val="right" w:leader="none" w:pos="9072"/>
            </w:tabs>
            <w:spacing w:after="80" w:before="0" w:line="240" w:lineRule="auto"/>
            <w:ind w:left="1021" w:right="425" w:hanging="737"/>
            <w:jc w:val="left"/>
            <w:rPr>
              <w:rFonts w:ascii="Calibri" w:cs="Calibri" w:eastAsia="Calibri" w:hAnsi="Calibri"/>
              <w:b w:val="0"/>
              <w:i w:val="0"/>
              <w:smallCaps w:val="0"/>
              <w:strike w:val="0"/>
              <w:color w:val="000000"/>
              <w:sz w:val="22"/>
              <w:szCs w:val="22"/>
              <w:u w:val="none"/>
              <w:shd w:fill="auto" w:val="clear"/>
              <w:vertAlign w:val="baseline"/>
            </w:rPr>
          </w:pPr>
          <w:hyperlink w:anchor="_heading=h.kgcv8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w:t>
              <w:tab/>
              <w:t xml:space="preserve">APPEALS</w:t>
            </w:r>
          </w:hyperlink>
          <w:r w:rsidDel="00000000" w:rsidR="00000000" w:rsidRPr="00000000">
            <w:fldChar w:fldCharType="begin"/>
            <w:instrText xml:space="preserve"> PAGEREF _heading=h.kgcv8k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F">
      <w:pPr>
        <w:ind w:firstLine="567"/>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1"/>
        <w:numPr>
          <w:ilvl w:val="0"/>
          <w:numId w:val="1"/>
        </w:numPr>
        <w:ind w:left="432" w:hanging="432"/>
        <w:rPr>
          <w:rFonts w:ascii="Calibri" w:cs="Calibri" w:eastAsia="Calibri" w:hAnsi="Calibri"/>
        </w:rPr>
      </w:pPr>
      <w:bookmarkStart w:colFirst="0" w:colLast="0" w:name="_heading=h.3dy6vkm" w:id="2"/>
      <w:bookmarkEnd w:id="2"/>
      <w:r w:rsidDel="00000000" w:rsidR="00000000" w:rsidRPr="00000000">
        <w:rPr>
          <w:rFonts w:ascii="Calibri" w:cs="Calibri" w:eastAsia="Calibri" w:hAnsi="Calibri"/>
          <w:rtl w:val="0"/>
        </w:rPr>
        <w:t xml:space="preserve">GENERAL PART</w:t>
      </w:r>
    </w:p>
    <w:p w:rsidR="00000000" w:rsidDel="00000000" w:rsidP="00000000" w:rsidRDefault="00000000" w:rsidRPr="00000000" w14:paraId="00000031">
      <w:pPr>
        <w:pStyle w:val="Heading2"/>
        <w:numPr>
          <w:ilvl w:val="1"/>
          <w:numId w:val="1"/>
        </w:numPr>
        <w:tabs>
          <w:tab w:val="left" w:leader="none" w:pos="567"/>
        </w:tabs>
        <w:ind w:left="576" w:hanging="576"/>
        <w:rPr>
          <w:rFonts w:ascii="Calibri" w:cs="Calibri" w:eastAsia="Calibri" w:hAnsi="Calibri"/>
        </w:rPr>
      </w:pPr>
      <w:bookmarkStart w:colFirst="0" w:colLast="0" w:name="_heading=h.1hmsyys" w:id="3"/>
      <w:bookmarkEnd w:id="3"/>
      <w:r w:rsidDel="00000000" w:rsidR="00000000" w:rsidRPr="00000000">
        <w:rPr>
          <w:rFonts w:ascii="Calibri" w:cs="Calibri" w:eastAsia="Calibri" w:hAnsi="Calibri"/>
          <w:rtl w:val="0"/>
        </w:rPr>
        <w:t xml:space="preserve">GENERAL INSTRUCTIONS</w:t>
      </w:r>
    </w:p>
    <w:p w:rsidR="00000000" w:rsidDel="00000000" w:rsidP="00000000" w:rsidRDefault="00000000" w:rsidRPr="00000000" w14:paraId="0000003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28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Tenderers must tender for the whole of the works required by the dossier. Tenders will not be accepted for incomplete lots.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8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28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Timetable</w:t>
      </w:r>
    </w:p>
    <w:tbl>
      <w:tblPr>
        <w:tblStyle w:val="Table1"/>
        <w:tblW w:w="93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1"/>
        <w:gridCol w:w="1951"/>
        <w:gridCol w:w="4249"/>
        <w:tblGridChange w:id="0">
          <w:tblGrid>
            <w:gridCol w:w="3101"/>
            <w:gridCol w:w="1951"/>
            <w:gridCol w:w="4249"/>
          </w:tblGrid>
        </w:tblGridChange>
      </w:tblGrid>
      <w:tr>
        <w:trPr>
          <w:cantSplit w:val="0"/>
          <w:tblHeader w:val="0"/>
        </w:trPr>
        <w:tc>
          <w:tcPr>
            <w:tcBorders>
              <w:bottom w:color="000000" w:space="0" w:sz="0" w:val="nil"/>
            </w:tcBorders>
          </w:tcPr>
          <w:p w:rsidR="00000000" w:rsidDel="00000000" w:rsidP="00000000" w:rsidRDefault="00000000" w:rsidRPr="00000000" w14:paraId="00000035">
            <w:pPr>
              <w:ind w:left="34" w:firstLine="0"/>
              <w:jc w:val="left"/>
              <w:rPr>
                <w:rFonts w:ascii="Calibri" w:cs="Calibri" w:eastAsia="Calibri" w:hAnsi="Calibri"/>
              </w:rPr>
            </w:pPr>
            <w:r w:rsidDel="00000000" w:rsidR="00000000" w:rsidRPr="00000000">
              <w:rPr>
                <w:rtl w:val="0"/>
              </w:rPr>
            </w:r>
          </w:p>
        </w:tc>
        <w:tc>
          <w:tcPr>
            <w:shd w:fill="e6e6e6" w:val="clear"/>
          </w:tcPr>
          <w:p w:rsidR="00000000" w:rsidDel="00000000" w:rsidP="00000000" w:rsidRDefault="00000000" w:rsidRPr="00000000" w14:paraId="00000036">
            <w:pPr>
              <w:ind w:left="34"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DATE</w:t>
            </w:r>
          </w:p>
        </w:tc>
        <w:tc>
          <w:tcPr>
            <w:tcBorders>
              <w:bottom w:color="000000" w:space="0" w:sz="0" w:val="nil"/>
            </w:tcBorders>
            <w:shd w:fill="e6e6e6" w:val="clear"/>
          </w:tcPr>
          <w:p w:rsidR="00000000" w:rsidDel="00000000" w:rsidP="00000000" w:rsidRDefault="00000000" w:rsidRPr="00000000" w14:paraId="00000037">
            <w:pPr>
              <w:ind w:left="34"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TIME</w:t>
            </w:r>
          </w:p>
        </w:tc>
      </w:tr>
      <w:tr>
        <w:trPr>
          <w:cantSplit w:val="0"/>
          <w:tblHeader w:val="0"/>
        </w:trPr>
        <w:tc>
          <w:tcPr>
            <w:shd w:fill="e6e6e6" w:val="clear"/>
          </w:tcPr>
          <w:p w:rsidR="00000000" w:rsidDel="00000000" w:rsidP="00000000" w:rsidRDefault="00000000" w:rsidRPr="00000000" w14:paraId="00000038">
            <w:pPr>
              <w:spacing w:after="60" w:before="60" w:lineRule="auto"/>
              <w:ind w:left="34" w:firstLine="0"/>
              <w:jc w:val="left"/>
              <w:rPr>
                <w:rFonts w:ascii="Calibri" w:cs="Calibri" w:eastAsia="Calibri" w:hAnsi="Calibri"/>
                <w:b w:val="1"/>
              </w:rPr>
            </w:pPr>
            <w:r w:rsidDel="00000000" w:rsidR="00000000" w:rsidRPr="00000000">
              <w:rPr>
                <w:rFonts w:ascii="Calibri" w:cs="Calibri" w:eastAsia="Calibri" w:hAnsi="Calibri"/>
                <w:b w:val="1"/>
                <w:rtl w:val="0"/>
              </w:rPr>
              <w:t xml:space="preserve">Site </w:t>
            </w:r>
            <w:r w:rsidDel="00000000" w:rsidR="00000000" w:rsidRPr="00000000">
              <w:rPr>
                <w:rFonts w:ascii="Calibri" w:cs="Calibri" w:eastAsia="Calibri" w:hAnsi="Calibri"/>
                <w:b w:val="1"/>
                <w:rtl w:val="0"/>
              </w:rPr>
              <w:t xml:space="preserve">visit</w:t>
            </w:r>
            <w:r w:rsidDel="00000000" w:rsidR="00000000" w:rsidRPr="00000000">
              <w:rPr>
                <w:rFonts w:ascii="Calibri" w:cs="Calibri" w:eastAsia="Calibri" w:hAnsi="Calibri"/>
                <w:b w:val="1"/>
                <w:rtl w:val="0"/>
              </w:rPr>
              <w:t xml:space="preserve"> </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ind w:left="284" w:firstLine="0"/>
              <w:jc w:val="center"/>
              <w:rPr>
                <w:rFonts w:ascii="Calibri" w:cs="Calibri" w:eastAsia="Calibri" w:hAnsi="Calibri"/>
                <w:b w:val="1"/>
                <w:color w:val="000000"/>
                <w:highlight w:val="white"/>
              </w:rPr>
            </w:pPr>
            <w:r w:rsidDel="00000000" w:rsidR="00000000" w:rsidRPr="00000000">
              <w:rPr>
                <w:rFonts w:ascii="Calibri" w:cs="Calibri" w:eastAsia="Calibri" w:hAnsi="Calibri"/>
                <w:b w:val="1"/>
                <w:highlight w:val="white"/>
                <w:rtl w:val="0"/>
              </w:rPr>
              <w:t xml:space="preserve">03.09.2024</w:t>
            </w:r>
            <w:r w:rsidDel="00000000" w:rsidR="00000000" w:rsidRPr="00000000">
              <w:rPr>
                <w:vertAlign w:val="superscript"/>
                <w:rtl w:val="0"/>
              </w:rPr>
              <w:t xml:space="preserve"></w:t>
            </w:r>
            <w:r w:rsidDel="00000000" w:rsidR="00000000" w:rsidRPr="00000000">
              <w:rPr>
                <w:rtl w:val="0"/>
              </w:rPr>
            </w:r>
          </w:p>
          <w:p w:rsidR="00000000" w:rsidDel="00000000" w:rsidP="00000000" w:rsidRDefault="00000000" w:rsidRPr="00000000" w14:paraId="0000003A">
            <w:pPr>
              <w:spacing w:after="60" w:before="60" w:lineRule="auto"/>
              <w:ind w:left="34" w:firstLine="0"/>
              <w:jc w:val="center"/>
              <w:rPr>
                <w:rFonts w:ascii="Calibri" w:cs="Calibri" w:eastAsia="Calibri" w:hAnsi="Calibri"/>
                <w:b w:val="1"/>
                <w:highlight w:val="white"/>
              </w:rPr>
            </w:pPr>
            <w:r w:rsidDel="00000000" w:rsidR="00000000" w:rsidRPr="00000000">
              <w:rPr>
                <w:rtl w:val="0"/>
              </w:rPr>
            </w:r>
          </w:p>
        </w:tc>
        <w:tc>
          <w:tcPr/>
          <w:p w:rsidR="00000000" w:rsidDel="00000000" w:rsidP="00000000" w:rsidRDefault="00000000" w:rsidRPr="00000000" w14:paraId="0000003B">
            <w:pPr>
              <w:spacing w:after="60" w:before="60" w:lineRule="auto"/>
              <w:ind w:left="34" w:firstLine="0"/>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10.30 am Beirut time</w:t>
            </w:r>
          </w:p>
          <w:p w:rsidR="00000000" w:rsidDel="00000000" w:rsidP="00000000" w:rsidRDefault="00000000" w:rsidRPr="00000000" w14:paraId="0000003C">
            <w:pPr>
              <w:spacing w:after="60" w:before="60" w:lineRule="auto"/>
              <w:ind w:left="34" w:firstLine="0"/>
              <w:jc w:val="center"/>
              <w:rPr>
                <w:rFonts w:ascii="Calibri" w:cs="Calibri" w:eastAsia="Calibri" w:hAnsi="Calibri"/>
                <w:b w:val="1"/>
                <w:highlight w:val="white"/>
              </w:rPr>
            </w:pPr>
            <w:hyperlink r:id="rId8">
              <w:r w:rsidDel="00000000" w:rsidR="00000000" w:rsidRPr="00000000">
                <w:rPr>
                  <w:rFonts w:ascii="Calibri" w:cs="Calibri" w:eastAsia="Calibri" w:hAnsi="Calibri"/>
                  <w:b w:val="1"/>
                  <w:color w:val="1155cc"/>
                  <w:highlight w:val="white"/>
                  <w:u w:val="single"/>
                  <w:rtl w:val="0"/>
                </w:rPr>
                <w:t xml:space="preserve">https://maps.app.goo.gl/zuwgBV62X7s6eq1x6</w:t>
              </w:r>
            </w:hyperlink>
            <w:r w:rsidDel="00000000" w:rsidR="00000000" w:rsidRPr="00000000">
              <w:rPr>
                <w:rFonts w:ascii="Calibri" w:cs="Calibri" w:eastAsia="Calibri" w:hAnsi="Calibri"/>
                <w:b w:val="1"/>
                <w:highlight w:val="white"/>
                <w:rtl w:val="0"/>
              </w:rPr>
              <w:t xml:space="preserve"> </w:t>
            </w:r>
          </w:p>
          <w:p w:rsidR="00000000" w:rsidDel="00000000" w:rsidP="00000000" w:rsidRDefault="00000000" w:rsidRPr="00000000" w14:paraId="0000003D">
            <w:pPr>
              <w:spacing w:after="60" w:before="60" w:lineRule="auto"/>
              <w:ind w:left="34" w:firstLine="0"/>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Contact person: Sofia Zavagli </w:t>
            </w:r>
          </w:p>
          <w:p w:rsidR="00000000" w:rsidDel="00000000" w:rsidP="00000000" w:rsidRDefault="00000000" w:rsidRPr="00000000" w14:paraId="0000003E">
            <w:pPr>
              <w:spacing w:after="60" w:before="60" w:lineRule="auto"/>
              <w:ind w:left="34" w:firstLine="0"/>
              <w:jc w:val="center"/>
              <w:rPr>
                <w:rFonts w:ascii="Calibri" w:cs="Calibri" w:eastAsia="Calibri" w:hAnsi="Calibri"/>
                <w:b w:val="1"/>
                <w:highlight w:val="white"/>
              </w:rPr>
            </w:pPr>
            <w:r w:rsidDel="00000000" w:rsidR="00000000" w:rsidRPr="00000000">
              <w:rPr>
                <w:rFonts w:ascii="Arial" w:cs="Arial" w:eastAsia="Arial" w:hAnsi="Arial"/>
                <w:b w:val="1"/>
                <w:sz w:val="20"/>
                <w:szCs w:val="20"/>
                <w:highlight w:val="white"/>
                <w:rtl w:val="0"/>
              </w:rPr>
              <w:t xml:space="preserve">+961 81527377</w:t>
            </w:r>
            <w:r w:rsidDel="00000000" w:rsidR="00000000" w:rsidRPr="00000000">
              <w:rPr>
                <w:rtl w:val="0"/>
              </w:rPr>
            </w:r>
          </w:p>
          <w:p w:rsidR="00000000" w:rsidDel="00000000" w:rsidP="00000000" w:rsidRDefault="00000000" w:rsidRPr="00000000" w14:paraId="0000003F">
            <w:pPr>
              <w:spacing w:after="60" w:before="60" w:lineRule="auto"/>
              <w:ind w:left="34" w:firstLine="0"/>
              <w:jc w:val="cente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0">
            <w:pPr>
              <w:spacing w:after="60" w:before="60" w:lineRule="auto"/>
              <w:ind w:left="34" w:firstLine="0"/>
              <w:jc w:val="center"/>
              <w:rPr>
                <w:rFonts w:ascii="Calibri" w:cs="Calibri" w:eastAsia="Calibri" w:hAnsi="Calibri"/>
                <w:b w:val="1"/>
                <w:highlight w:val="white"/>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41">
            <w:pPr>
              <w:spacing w:after="60" w:before="60" w:lineRule="auto"/>
              <w:ind w:left="34" w:firstLine="0"/>
              <w:jc w:val="left"/>
              <w:rPr>
                <w:rFonts w:ascii="Calibri" w:cs="Calibri" w:eastAsia="Calibri" w:hAnsi="Calibri"/>
                <w:b w:val="1"/>
              </w:rPr>
            </w:pPr>
            <w:r w:rsidDel="00000000" w:rsidR="00000000" w:rsidRPr="00000000">
              <w:rPr>
                <w:rFonts w:ascii="Calibri" w:cs="Calibri" w:eastAsia="Calibri" w:hAnsi="Calibri"/>
                <w:b w:val="1"/>
                <w:rtl w:val="0"/>
              </w:rPr>
              <w:t xml:space="preserve">Deadline for requesting any additional information from the contracting authority</w:t>
            </w:r>
          </w:p>
        </w:tc>
        <w:tc>
          <w:tcPr/>
          <w:p w:rsidR="00000000" w:rsidDel="00000000" w:rsidP="00000000" w:rsidRDefault="00000000" w:rsidRPr="00000000" w14:paraId="00000042">
            <w:pPr>
              <w:spacing w:after="60" w:before="60" w:lineRule="auto"/>
              <w:ind w:left="34" w:firstLine="0"/>
              <w:jc w:val="cente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17.09.2024</w:t>
            </w:r>
            <w:r w:rsidDel="00000000" w:rsidR="00000000" w:rsidRPr="00000000">
              <w:rPr>
                <w:rtl w:val="0"/>
              </w:rPr>
            </w:r>
          </w:p>
        </w:tc>
        <w:tc>
          <w:tcPr/>
          <w:p w:rsidR="00000000" w:rsidDel="00000000" w:rsidP="00000000" w:rsidRDefault="00000000" w:rsidRPr="00000000" w14:paraId="00000043">
            <w:pPr>
              <w:spacing w:after="60" w:before="60" w:lineRule="auto"/>
              <w:ind w:left="34" w:firstLine="0"/>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6pm Beirut Time</w:t>
            </w:r>
          </w:p>
        </w:tc>
      </w:tr>
      <w:tr>
        <w:trPr>
          <w:cantSplit w:val="0"/>
          <w:tblHeader w:val="0"/>
        </w:trPr>
        <w:tc>
          <w:tcPr>
            <w:shd w:fill="e6e6e6" w:val="clear"/>
          </w:tcPr>
          <w:p w:rsidR="00000000" w:rsidDel="00000000" w:rsidP="00000000" w:rsidRDefault="00000000" w:rsidRPr="00000000" w14:paraId="00000044">
            <w:pPr>
              <w:spacing w:after="60" w:before="60" w:lineRule="auto"/>
              <w:ind w:left="34" w:firstLine="0"/>
              <w:jc w:val="left"/>
              <w:rPr>
                <w:rFonts w:ascii="Calibri" w:cs="Calibri" w:eastAsia="Calibri" w:hAnsi="Calibri"/>
                <w:b w:val="1"/>
              </w:rPr>
            </w:pPr>
            <w:r w:rsidDel="00000000" w:rsidR="00000000" w:rsidRPr="00000000">
              <w:rPr>
                <w:rFonts w:ascii="Calibri" w:cs="Calibri" w:eastAsia="Calibri" w:hAnsi="Calibri"/>
                <w:b w:val="1"/>
                <w:rtl w:val="0"/>
              </w:rPr>
              <w:t xml:space="preserve">Last date on which additional information are issued by the contracting authority</w:t>
            </w:r>
          </w:p>
        </w:tc>
        <w:tc>
          <w:tcPr/>
          <w:p w:rsidR="00000000" w:rsidDel="00000000" w:rsidP="00000000" w:rsidRDefault="00000000" w:rsidRPr="00000000" w14:paraId="00000045">
            <w:pPr>
              <w:spacing w:after="60" w:before="60" w:lineRule="auto"/>
              <w:ind w:left="34" w:firstLine="0"/>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30.09.2024</w:t>
            </w:r>
          </w:p>
        </w:tc>
        <w:tc>
          <w:tcPr/>
          <w:p w:rsidR="00000000" w:rsidDel="00000000" w:rsidP="00000000" w:rsidRDefault="00000000" w:rsidRPr="00000000" w14:paraId="00000046">
            <w:pPr>
              <w:spacing w:after="60" w:before="60" w:lineRule="auto"/>
              <w:ind w:left="34" w:firstLine="0"/>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6pm Beirut Time</w:t>
            </w:r>
          </w:p>
        </w:tc>
      </w:tr>
      <w:tr>
        <w:trPr>
          <w:cantSplit w:val="0"/>
          <w:tblHeader w:val="0"/>
        </w:trPr>
        <w:tc>
          <w:tcPr>
            <w:shd w:fill="e6e6e6" w:val="clear"/>
          </w:tcPr>
          <w:p w:rsidR="00000000" w:rsidDel="00000000" w:rsidP="00000000" w:rsidRDefault="00000000" w:rsidRPr="00000000" w14:paraId="00000047">
            <w:pPr>
              <w:spacing w:after="60" w:before="60" w:lineRule="auto"/>
              <w:ind w:left="34" w:firstLine="0"/>
              <w:jc w:val="left"/>
              <w:rPr>
                <w:rFonts w:ascii="Calibri" w:cs="Calibri" w:eastAsia="Calibri" w:hAnsi="Calibri"/>
                <w:b w:val="1"/>
              </w:rPr>
            </w:pPr>
            <w:r w:rsidDel="00000000" w:rsidR="00000000" w:rsidRPr="00000000">
              <w:rPr>
                <w:rFonts w:ascii="Calibri" w:cs="Calibri" w:eastAsia="Calibri" w:hAnsi="Calibri"/>
                <w:b w:val="1"/>
                <w:rtl w:val="0"/>
              </w:rPr>
              <w:t xml:space="preserve">Deadline for submitting tenders</w:t>
            </w:r>
          </w:p>
        </w:tc>
        <w:tc>
          <w:tcPr/>
          <w:p w:rsidR="00000000" w:rsidDel="00000000" w:rsidP="00000000" w:rsidRDefault="00000000" w:rsidRPr="00000000" w14:paraId="00000048">
            <w:pPr>
              <w:spacing w:after="60" w:before="60" w:lineRule="auto"/>
              <w:ind w:left="34" w:firstLine="0"/>
              <w:jc w:val="left"/>
              <w:rPr>
                <w:highlight w:val="white"/>
              </w:rPr>
            </w:pPr>
            <w:r w:rsidDel="00000000" w:rsidR="00000000" w:rsidRPr="00000000">
              <w:rPr>
                <w:highlight w:val="white"/>
                <w:rtl w:val="0"/>
              </w:rPr>
              <w:t xml:space="preserve">As indicated in the Contract notice </w:t>
            </w:r>
          </w:p>
          <w:p w:rsidR="00000000" w:rsidDel="00000000" w:rsidP="00000000" w:rsidRDefault="00000000" w:rsidRPr="00000000" w14:paraId="00000049">
            <w:pPr>
              <w:spacing w:after="60" w:before="60" w:lineRule="auto"/>
              <w:ind w:left="34" w:firstLine="0"/>
              <w:jc w:val="cente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8.10.2024</w:t>
            </w:r>
            <w:r w:rsidDel="00000000" w:rsidR="00000000" w:rsidRPr="00000000">
              <w:rPr>
                <w:rtl w:val="0"/>
              </w:rPr>
            </w:r>
          </w:p>
        </w:tc>
        <w:tc>
          <w:tcPr/>
          <w:p w:rsidR="00000000" w:rsidDel="00000000" w:rsidP="00000000" w:rsidRDefault="00000000" w:rsidRPr="00000000" w14:paraId="0000004A">
            <w:pPr>
              <w:spacing w:after="60" w:before="60" w:lineRule="auto"/>
              <w:ind w:left="34" w:firstLine="0"/>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6pm Beirut Time</w:t>
            </w:r>
          </w:p>
        </w:tc>
      </w:tr>
      <w:tr>
        <w:trPr>
          <w:cantSplit w:val="0"/>
          <w:trHeight w:val="2980.634765625" w:hRule="atLeast"/>
          <w:tblHeader w:val="0"/>
        </w:trPr>
        <w:tc>
          <w:tcPr>
            <w:shd w:fill="e6e6e6" w:val="clear"/>
          </w:tcPr>
          <w:p w:rsidR="00000000" w:rsidDel="00000000" w:rsidP="00000000" w:rsidRDefault="00000000" w:rsidRPr="00000000" w14:paraId="0000004B">
            <w:pPr>
              <w:spacing w:after="60" w:before="60" w:lineRule="auto"/>
              <w:ind w:left="34" w:firstLine="0"/>
              <w:jc w:val="left"/>
              <w:rPr>
                <w:rFonts w:ascii="Calibri" w:cs="Calibri" w:eastAsia="Calibri" w:hAnsi="Calibri"/>
                <w:b w:val="1"/>
              </w:rPr>
            </w:pPr>
            <w:r w:rsidDel="00000000" w:rsidR="00000000" w:rsidRPr="00000000">
              <w:rPr>
                <w:rFonts w:ascii="Calibri" w:cs="Calibri" w:eastAsia="Calibri" w:hAnsi="Calibri"/>
                <w:b w:val="1"/>
                <w:rtl w:val="0"/>
              </w:rPr>
              <w:t xml:space="preserve">Tender opening session</w:t>
            </w:r>
          </w:p>
        </w:tc>
        <w:tc>
          <w:tcPr/>
          <w:p w:rsidR="00000000" w:rsidDel="00000000" w:rsidP="00000000" w:rsidRDefault="00000000" w:rsidRPr="00000000" w14:paraId="0000004C">
            <w:pPr>
              <w:spacing w:after="60" w:before="60" w:lineRule="auto"/>
              <w:ind w:left="34" w:firstLine="0"/>
              <w:jc w:val="left"/>
              <w:rPr>
                <w:highlight w:val="white"/>
              </w:rPr>
            </w:pPr>
            <w:r w:rsidDel="00000000" w:rsidR="00000000" w:rsidRPr="00000000">
              <w:rPr>
                <w:highlight w:val="white"/>
                <w:rtl w:val="0"/>
              </w:rPr>
              <w:t xml:space="preserve">As indicated in the Contract notice </w:t>
            </w:r>
          </w:p>
          <w:p w:rsidR="00000000" w:rsidDel="00000000" w:rsidP="00000000" w:rsidRDefault="00000000" w:rsidRPr="00000000" w14:paraId="0000004D">
            <w:pPr>
              <w:spacing w:after="60" w:before="60" w:lineRule="auto"/>
              <w:ind w:left="34" w:firstLine="0"/>
              <w:jc w:val="cente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15.10.2024</w:t>
            </w:r>
            <w:r w:rsidDel="00000000" w:rsidR="00000000" w:rsidRPr="00000000">
              <w:rPr>
                <w:rtl w:val="0"/>
              </w:rPr>
            </w:r>
          </w:p>
        </w:tc>
        <w:tc>
          <w:tcPr/>
          <w:p w:rsidR="00000000" w:rsidDel="00000000" w:rsidP="00000000" w:rsidRDefault="00000000" w:rsidRPr="00000000" w14:paraId="0000004E">
            <w:pPr>
              <w:spacing w:after="60" w:before="60" w:lineRule="auto"/>
              <w:ind w:left="34" w:firstLine="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10.30 am Beirut Time, online</w:t>
            </w:r>
          </w:p>
          <w:p w:rsidR="00000000" w:rsidDel="00000000" w:rsidP="00000000" w:rsidRDefault="00000000" w:rsidRPr="00000000" w14:paraId="0000004F">
            <w:pPr>
              <w:spacing w:after="60" w:before="60" w:lineRule="auto"/>
              <w:ind w:left="34" w:firstLine="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join the video meeting, click this link: </w:t>
            </w:r>
          </w:p>
          <w:p w:rsidR="00000000" w:rsidDel="00000000" w:rsidP="00000000" w:rsidRDefault="00000000" w:rsidRPr="00000000" w14:paraId="00000050">
            <w:pPr>
              <w:spacing w:after="60" w:before="60" w:lineRule="auto"/>
              <w:ind w:left="34" w:firstLine="0"/>
              <w:jc w:val="cente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1">
            <w:pPr>
              <w:spacing w:after="60" w:before="60" w:lineRule="auto"/>
              <w:ind w:left="34" w:firstLine="0"/>
              <w:jc w:val="center"/>
              <w:rPr>
                <w:highlight w:val="white"/>
              </w:rPr>
            </w:pPr>
            <w:hyperlink r:id="rId9">
              <w:r w:rsidDel="00000000" w:rsidR="00000000" w:rsidRPr="00000000">
                <w:rPr>
                  <w:color w:val="1155cc"/>
                  <w:highlight w:val="white"/>
                  <w:u w:val="single"/>
                  <w:rtl w:val="0"/>
                </w:rPr>
                <w:t xml:space="preserve">https://meet.google.com/xex-jtcn-mdo</w:t>
              </w:r>
            </w:hyperlink>
            <w:r w:rsidDel="00000000" w:rsidR="00000000" w:rsidRPr="00000000">
              <w:rPr>
                <w:rtl w:val="0"/>
              </w:rPr>
            </w:r>
          </w:p>
          <w:p w:rsidR="00000000" w:rsidDel="00000000" w:rsidP="00000000" w:rsidRDefault="00000000" w:rsidRPr="00000000" w14:paraId="00000052">
            <w:pPr>
              <w:spacing w:after="60" w:before="60" w:lineRule="auto"/>
              <w:ind w:left="34" w:firstLine="0"/>
              <w:jc w:val="center"/>
              <w:rPr>
                <w:highlight w:val="white"/>
              </w:rPr>
            </w:pPr>
            <w:r w:rsidDel="00000000" w:rsidR="00000000" w:rsidRPr="00000000">
              <w:rPr>
                <w:rtl w:val="0"/>
              </w:rPr>
            </w:r>
          </w:p>
          <w:p w:rsidR="00000000" w:rsidDel="00000000" w:rsidP="00000000" w:rsidRDefault="00000000" w:rsidRPr="00000000" w14:paraId="00000053">
            <w:pPr>
              <w:spacing w:after="60" w:before="60" w:lineRule="auto"/>
              <w:ind w:left="34" w:firstLine="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and in presence at the following address: </w:t>
            </w:r>
          </w:p>
          <w:p w:rsidR="00000000" w:rsidDel="00000000" w:rsidP="00000000" w:rsidRDefault="00000000" w:rsidRPr="00000000" w14:paraId="00000054">
            <w:pPr>
              <w:spacing w:after="60" w:before="60" w:lineRule="auto"/>
              <w:ind w:left="34" w:firstLine="0"/>
              <w:jc w:val="center"/>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r>
            <w:r w:rsidDel="00000000" w:rsidR="00000000" w:rsidRPr="00000000">
              <w:rPr>
                <w:rFonts w:ascii="Calibri" w:cs="Calibri" w:eastAsia="Calibri" w:hAnsi="Calibri"/>
                <w:b w:val="1"/>
                <w:highlight w:val="white"/>
                <w:rtl w:val="0"/>
              </w:rPr>
              <w:t xml:space="preserve">Badaro Street 115, Beirut</w:t>
              <w:br w:type="textWrapping"/>
              <w:t xml:space="preserve">1st floor, El Hajj Building</w:t>
              <w:br w:type="textWrapping"/>
              <w:t xml:space="preserve">Phone number:+961 380 906</w:t>
            </w: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55">
            <w:pPr>
              <w:spacing w:after="60" w:before="60" w:lineRule="auto"/>
              <w:ind w:left="34" w:firstLine="0"/>
              <w:jc w:val="left"/>
              <w:rPr>
                <w:rFonts w:ascii="Calibri" w:cs="Calibri" w:eastAsia="Calibri" w:hAnsi="Calibri"/>
                <w:b w:val="1"/>
              </w:rPr>
            </w:pPr>
            <w:r w:rsidDel="00000000" w:rsidR="00000000" w:rsidRPr="00000000">
              <w:rPr>
                <w:rFonts w:ascii="Calibri" w:cs="Calibri" w:eastAsia="Calibri" w:hAnsi="Calibri"/>
                <w:b w:val="1"/>
                <w:rtl w:val="0"/>
              </w:rPr>
              <w:t xml:space="preserve">Notification of award to the successful tenderer</w:t>
            </w:r>
          </w:p>
        </w:tc>
        <w:tc>
          <w:tcPr>
            <w:shd w:fill="auto" w:val="clear"/>
          </w:tcPr>
          <w:p w:rsidR="00000000" w:rsidDel="00000000" w:rsidP="00000000" w:rsidRDefault="00000000" w:rsidRPr="00000000" w14:paraId="00000056">
            <w:pPr>
              <w:spacing w:after="60" w:before="60" w:lineRule="auto"/>
              <w:ind w:left="34" w:firstLine="0"/>
              <w:jc w:val="left"/>
              <w:rPr>
                <w:rFonts w:ascii="Calibri" w:cs="Calibri" w:eastAsia="Calibri" w:hAnsi="Calibri"/>
              </w:rPr>
            </w:pPr>
            <w:r w:rsidDel="00000000" w:rsidR="00000000" w:rsidRPr="00000000">
              <w:rPr>
                <w:rtl w:val="0"/>
              </w:rPr>
              <w:t xml:space="preserve">&lt; at most 90 days after deadline for tenders &gt; </w:t>
            </w:r>
            <w:r w:rsidDel="00000000" w:rsidR="00000000" w:rsidRPr="00000000">
              <w:rPr>
                <w:vertAlign w:val="superscript"/>
                <w:rtl w:val="0"/>
              </w:rPr>
              <w:t xml:space="preserve"></w:t>
            </w:r>
            <w:r w:rsidDel="00000000" w:rsidR="00000000" w:rsidRPr="00000000">
              <w:rPr>
                <w:rtl w:val="0"/>
              </w:rPr>
            </w:r>
          </w:p>
        </w:tc>
        <w:tc>
          <w:tcPr/>
          <w:p w:rsidR="00000000" w:rsidDel="00000000" w:rsidP="00000000" w:rsidRDefault="00000000" w:rsidRPr="00000000" w14:paraId="00000057">
            <w:pPr>
              <w:spacing w:after="60" w:before="60" w:lineRule="auto"/>
              <w:ind w:left="34" w:firstLine="0"/>
              <w:jc w:val="center"/>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shd w:fill="e6e6e6" w:val="clear"/>
          </w:tcPr>
          <w:p w:rsidR="00000000" w:rsidDel="00000000" w:rsidP="00000000" w:rsidRDefault="00000000" w:rsidRPr="00000000" w14:paraId="00000058">
            <w:pPr>
              <w:spacing w:after="60" w:before="60" w:lineRule="auto"/>
              <w:ind w:left="34" w:firstLine="0"/>
              <w:jc w:val="left"/>
              <w:rPr>
                <w:rFonts w:ascii="Calibri" w:cs="Calibri" w:eastAsia="Calibri" w:hAnsi="Calibri"/>
                <w:b w:val="1"/>
              </w:rPr>
            </w:pPr>
            <w:r w:rsidDel="00000000" w:rsidR="00000000" w:rsidRPr="00000000">
              <w:rPr>
                <w:rFonts w:ascii="Calibri" w:cs="Calibri" w:eastAsia="Calibri" w:hAnsi="Calibri"/>
                <w:b w:val="1"/>
                <w:rtl w:val="0"/>
              </w:rPr>
              <w:t xml:space="preserve">Signature of the contract</w:t>
            </w:r>
          </w:p>
        </w:tc>
        <w:tc>
          <w:tcPr>
            <w:shd w:fill="auto" w:val="clear"/>
          </w:tcPr>
          <w:p w:rsidR="00000000" w:rsidDel="00000000" w:rsidP="00000000" w:rsidRDefault="00000000" w:rsidRPr="00000000" w14:paraId="00000059">
            <w:pPr>
              <w:spacing w:after="60" w:before="60" w:lineRule="auto"/>
              <w:ind w:left="34" w:firstLine="0"/>
              <w:jc w:val="left"/>
              <w:rPr>
                <w:rFonts w:ascii="Calibri" w:cs="Calibri" w:eastAsia="Calibri" w:hAnsi="Calibri"/>
              </w:rPr>
            </w:pPr>
            <w:r w:rsidDel="00000000" w:rsidR="00000000" w:rsidRPr="00000000">
              <w:rPr>
                <w:rtl w:val="0"/>
              </w:rPr>
              <w:t xml:space="preserve">&lt; at most 150 days after deadline for tenders &gt; </w:t>
            </w:r>
            <w:r w:rsidDel="00000000" w:rsidR="00000000" w:rsidRPr="00000000">
              <w:rPr>
                <w:vertAlign w:val="superscript"/>
                <w:rtl w:val="0"/>
              </w:rPr>
              <w:t xml:space="preserve"></w:t>
            </w:r>
            <w:r w:rsidDel="00000000" w:rsidR="00000000" w:rsidRPr="00000000">
              <w:rPr>
                <w:rtl w:val="0"/>
              </w:rPr>
            </w:r>
          </w:p>
        </w:tc>
        <w:tc>
          <w:tcPr/>
          <w:p w:rsidR="00000000" w:rsidDel="00000000" w:rsidP="00000000" w:rsidRDefault="00000000" w:rsidRPr="00000000" w14:paraId="0000005A">
            <w:pPr>
              <w:spacing w:after="60" w:before="60" w:lineRule="auto"/>
              <w:ind w:left="34" w:firstLine="0"/>
              <w:jc w:val="center"/>
              <w:rPr>
                <w:rFonts w:ascii="Calibri" w:cs="Calibri" w:eastAsia="Calibri" w:hAnsi="Calibri"/>
              </w:rPr>
            </w:pP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05B">
      <w:pPr>
        <w:ind w:left="1276" w:firstLine="0"/>
        <w:rPr>
          <w:rFonts w:ascii="Calibri" w:cs="Calibri" w:eastAsia="Calibri" w:hAnsi="Calibri"/>
          <w:b w:val="1"/>
        </w:rPr>
      </w:pPr>
      <w:bookmarkStart w:colFirst="0" w:colLast="0" w:name="_heading=h.2et92p0" w:id="4"/>
      <w:bookmarkEnd w:id="4"/>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5C">
      <w:pPr>
        <w:ind w:left="1276" w:firstLine="0"/>
        <w:rPr>
          <w:rFonts w:ascii="Calibri" w:cs="Calibri" w:eastAsia="Calibri" w:hAnsi="Calibri"/>
          <w:b w:val="1"/>
        </w:rPr>
      </w:pPr>
      <w:r w:rsidDel="00000000" w:rsidR="00000000" w:rsidRPr="00000000">
        <w:rPr>
          <w:rFonts w:ascii="Monotype Sorts" w:cs="Monotype Sorts" w:eastAsia="Monotype Sorts" w:hAnsi="Monotype Sorts"/>
          <w:vertAlign w:val="superscript"/>
          <w:rtl w:val="0"/>
        </w:rPr>
        <w:t xml:space="preserve"></w:t>
      </w:r>
      <w:r w:rsidDel="00000000" w:rsidR="00000000" w:rsidRPr="00000000">
        <w:rPr>
          <w:rFonts w:ascii="Calibri" w:cs="Calibri" w:eastAsia="Calibri" w:hAnsi="Calibri"/>
          <w:vertAlign w:val="superscript"/>
          <w:rtl w:val="0"/>
        </w:rPr>
        <w:t xml:space="preserve"> </w:t>
      </w:r>
      <w:r w:rsidDel="00000000" w:rsidR="00000000" w:rsidRPr="00000000">
        <w:rPr>
          <w:rFonts w:ascii="Calibri" w:cs="Calibri" w:eastAsia="Calibri" w:hAnsi="Calibri"/>
          <w:b w:val="1"/>
          <w:rtl w:val="0"/>
        </w:rPr>
        <w:t xml:space="preserve">Provisional data</w:t>
      </w:r>
    </w:p>
    <w:p w:rsidR="00000000" w:rsidDel="00000000" w:rsidP="00000000" w:rsidRDefault="00000000" w:rsidRPr="00000000" w14:paraId="0000005D">
      <w:pPr>
        <w:pStyle w:val="Heading2"/>
        <w:numPr>
          <w:ilvl w:val="0"/>
          <w:numId w:val="3"/>
        </w:numPr>
        <w:tabs>
          <w:tab w:val="left" w:leader="none" w:pos="567"/>
        </w:tabs>
        <w:ind w:left="360" w:hanging="360"/>
        <w:rPr>
          <w:rFonts w:ascii="Calibri" w:cs="Calibri" w:eastAsia="Calibri" w:hAnsi="Calibri"/>
        </w:rPr>
      </w:pPr>
      <w:bookmarkStart w:colFirst="0" w:colLast="0" w:name="_heading=h.41mghml" w:id="5"/>
      <w:bookmarkEnd w:id="5"/>
      <w:r w:rsidDel="00000000" w:rsidR="00000000" w:rsidRPr="00000000">
        <w:rPr>
          <w:rFonts w:ascii="Calibri" w:cs="Calibri" w:eastAsia="Calibri" w:hAnsi="Calibri"/>
          <w:rtl w:val="0"/>
        </w:rPr>
        <w:t xml:space="preserve">FINANCING</w:t>
      </w:r>
    </w:p>
    <w:p w:rsidR="00000000" w:rsidDel="00000000" w:rsidP="00000000" w:rsidRDefault="00000000" w:rsidRPr="00000000" w14:paraId="0000005E">
      <w:pPr>
        <w:spacing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project is </w:t>
      </w:r>
      <w:r w:rsidDel="00000000" w:rsidR="00000000" w:rsidRPr="00000000">
        <w:rPr>
          <w:rFonts w:ascii="Calibri" w:cs="Calibri" w:eastAsia="Calibri" w:hAnsi="Calibri"/>
          <w:highlight w:val="white"/>
          <w:rtl w:val="0"/>
        </w:rPr>
        <w:t xml:space="preserve">financed</w:t>
      </w:r>
      <w:r w:rsidDel="00000000" w:rsidR="00000000" w:rsidRPr="00000000">
        <w:rPr>
          <w:rFonts w:ascii="Calibri" w:cs="Calibri" w:eastAsia="Calibri" w:hAnsi="Calibri"/>
          <w:rtl w:val="0"/>
        </w:rPr>
        <w:t xml:space="preserve"> by the Italian Agency for Development and Cooperation (AICS), in the framework of the project “WASTE or RESOURCE? Enterprises and municipalities’ environmental and social responsibility” AID012590/01/8</w:t>
      </w:r>
    </w:p>
    <w:p w:rsidR="00000000" w:rsidDel="00000000" w:rsidP="00000000" w:rsidRDefault="00000000" w:rsidRPr="00000000" w14:paraId="0000005F">
      <w:pPr>
        <w:pStyle w:val="Heading2"/>
        <w:numPr>
          <w:ilvl w:val="0"/>
          <w:numId w:val="3"/>
        </w:numPr>
        <w:tabs>
          <w:tab w:val="left" w:leader="none" w:pos="567"/>
        </w:tabs>
        <w:ind w:left="360" w:hanging="360"/>
        <w:rPr>
          <w:rFonts w:ascii="Calibri" w:cs="Calibri" w:eastAsia="Calibri" w:hAnsi="Calibri"/>
        </w:rPr>
      </w:pPr>
      <w:bookmarkStart w:colFirst="0" w:colLast="0" w:name="_heading=h.2grqrue" w:id="6"/>
      <w:bookmarkEnd w:id="6"/>
      <w:r w:rsidDel="00000000" w:rsidR="00000000" w:rsidRPr="00000000">
        <w:rPr>
          <w:rFonts w:ascii="Calibri" w:cs="Calibri" w:eastAsia="Calibri" w:hAnsi="Calibri"/>
          <w:rtl w:val="0"/>
        </w:rPr>
        <w:t xml:space="preserve">PARTICIPATION</w:t>
      </w:r>
    </w:p>
    <w:p w:rsidR="00000000" w:rsidDel="00000000" w:rsidP="00000000" w:rsidRDefault="00000000" w:rsidRPr="00000000" w14:paraId="00000060">
      <w:pPr>
        <w:ind w:firstLine="567"/>
        <w:rPr>
          <w:rFonts w:ascii="Calibri" w:cs="Calibri" w:eastAsia="Calibri" w:hAnsi="Calibri"/>
        </w:rPr>
      </w:pPr>
      <w:r w:rsidDel="00000000" w:rsidR="00000000" w:rsidRPr="00000000">
        <w:rPr>
          <w:rFonts w:ascii="Calibri" w:cs="Calibri" w:eastAsia="Calibri" w:hAnsi="Calibri"/>
          <w:rtl w:val="0"/>
        </w:rPr>
        <w:t xml:space="preserve">3.1 The eligibility requirements detailed in the contract notice apply to all members of a joint venture/consortium and all subcontractors, as well as to all entities upon whose capacity the tenderer relies for the selection criteria. Every tenderer, member of a joint venture/consortium, every capacity-providing entity, every subcontractor and every supplier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met. </w:t>
      </w:r>
    </w:p>
    <w:p w:rsidR="00000000" w:rsidDel="00000000" w:rsidP="00000000" w:rsidRDefault="00000000" w:rsidRPr="00000000" w14:paraId="00000061">
      <w:pPr>
        <w:ind w:firstLine="567"/>
        <w:rPr>
          <w:rFonts w:ascii="Calibri" w:cs="Calibri" w:eastAsia="Calibri" w:hAnsi="Calibri"/>
        </w:rPr>
      </w:pPr>
      <w:r w:rsidDel="00000000" w:rsidR="00000000" w:rsidRPr="00000000">
        <w:rPr>
          <w:rFonts w:ascii="Calibri" w:cs="Calibri" w:eastAsia="Calibri" w:hAnsi="Calibri"/>
          <w:rtl w:val="0"/>
        </w:rPr>
        <w:t xml:space="preserve">3.2 Natural persons, companies or undertakings falling into a situation set out in Section 2.4. (EU restrictive measures), 2.6.10.1. (exclusion criteria) or 2.6.10.1.2. (rejection from a procedure) of the practical guide (PRAG), are not entitled to participate in this tender procedure or be awarded a contract. Should they do so, their tender will be considered unsuitable or irregular respectively. Tenderers must provide declarations to the effect that they are not in any of the exclusion situations listed in Section 2.6.10.1. of the practical guide. The declarations must cover all the members of a joint venture/consortium and must also be submitted by any sub-contractor or capacity providing entity. Tenderers guilty of making false declarations may also incur financial penalties up to 10% of the total value of the contract and exclusion, in accordance with the Financial Regulation in force.</w:t>
      </w:r>
    </w:p>
    <w:p w:rsidR="00000000" w:rsidDel="00000000" w:rsidP="00000000" w:rsidRDefault="00000000" w:rsidRPr="00000000" w14:paraId="00000062">
      <w:pPr>
        <w:ind w:firstLine="567"/>
        <w:rPr>
          <w:rFonts w:ascii="Calibri" w:cs="Calibri" w:eastAsia="Calibri" w:hAnsi="Calibri"/>
        </w:rPr>
      </w:pPr>
      <w:r w:rsidDel="00000000" w:rsidR="00000000" w:rsidRPr="00000000">
        <w:rPr>
          <w:rFonts w:ascii="Calibri" w:cs="Calibri" w:eastAsia="Calibri" w:hAnsi="Calibri"/>
          <w:rtl w:val="0"/>
        </w:rPr>
        <w:t xml:space="preserve">The exclusion situations referred to in subclause 3.2 apply to all members of a joint venture/consortium, all subcontractors and all suppliers to tenderers, as well as to all entities upon whose capacity the tenderer relies for the selection criteria. </w:t>
      </w:r>
    </w:p>
    <w:p w:rsidR="00000000" w:rsidDel="00000000" w:rsidP="00000000" w:rsidRDefault="00000000" w:rsidRPr="00000000" w14:paraId="00000063">
      <w:pPr>
        <w:ind w:firstLine="567"/>
        <w:rPr>
          <w:rFonts w:ascii="Calibri" w:cs="Calibri" w:eastAsia="Calibri" w:hAnsi="Calibri"/>
          <w:b w:val="1"/>
        </w:rPr>
      </w:pPr>
      <w:r w:rsidDel="00000000" w:rsidR="00000000" w:rsidRPr="00000000">
        <w:rPr>
          <w:rFonts w:ascii="Calibri" w:cs="Calibri" w:eastAsia="Calibri" w:hAnsi="Calibri"/>
          <w:rtl w:val="0"/>
        </w:rPr>
        <w:t xml:space="preserve">3.3 Subcontracting is allowed but the contractor will retain full liability towards the contracting authority for performance of the contract as a whole. </w:t>
      </w:r>
      <w:r w:rsidDel="00000000" w:rsidR="00000000" w:rsidRPr="00000000">
        <w:rPr>
          <w:rtl w:val="0"/>
        </w:rPr>
      </w:r>
    </w:p>
    <w:p w:rsidR="00000000" w:rsidDel="00000000" w:rsidP="00000000" w:rsidRDefault="00000000" w:rsidRPr="00000000" w14:paraId="00000064">
      <w:pPr>
        <w:pStyle w:val="Heading2"/>
        <w:numPr>
          <w:ilvl w:val="0"/>
          <w:numId w:val="3"/>
        </w:numPr>
        <w:tabs>
          <w:tab w:val="left" w:leader="none" w:pos="567"/>
        </w:tabs>
        <w:ind w:left="360" w:hanging="360"/>
        <w:rPr>
          <w:rFonts w:ascii="Calibri" w:cs="Calibri" w:eastAsia="Calibri" w:hAnsi="Calibri"/>
        </w:rPr>
      </w:pPr>
      <w:bookmarkStart w:colFirst="0" w:colLast="0" w:name="_heading=h.vx1227" w:id="7"/>
      <w:bookmarkEnd w:id="7"/>
      <w:r w:rsidDel="00000000" w:rsidR="00000000" w:rsidRPr="00000000">
        <w:rPr>
          <w:rFonts w:ascii="Calibri" w:cs="Calibri" w:eastAsia="Calibri" w:hAnsi="Calibri"/>
          <w:rtl w:val="0"/>
        </w:rPr>
        <w:t xml:space="preserve">ONLY ONE TENDER PER TENDERER</w:t>
      </w:r>
    </w:p>
    <w:p w:rsidR="00000000" w:rsidDel="00000000" w:rsidP="00000000" w:rsidRDefault="00000000" w:rsidRPr="00000000" w14:paraId="00000065">
      <w:pPr>
        <w:ind w:firstLine="567"/>
        <w:rPr>
          <w:rFonts w:ascii="Calibri" w:cs="Calibri" w:eastAsia="Calibri" w:hAnsi="Calibri"/>
        </w:rPr>
      </w:pPr>
      <w:r w:rsidDel="00000000" w:rsidR="00000000" w:rsidRPr="00000000">
        <w:rPr>
          <w:rFonts w:ascii="Calibri" w:cs="Calibri" w:eastAsia="Calibri" w:hAnsi="Calibri"/>
          <w:rtl w:val="0"/>
        </w:rPr>
        <w:t xml:space="preserve">A company may not tender for a given contract both individually and as a member of a joint venture/consortium. Participation by a tenderer in more than one tender for a contract will result in the disqualification of all those tenders for that contract in which the party is involved. The same company may only participate as subcontractor in different tenders if that is justified by the specific nature of the market and cleared by the contracting authority.</w:t>
      </w:r>
    </w:p>
    <w:p w:rsidR="00000000" w:rsidDel="00000000" w:rsidP="00000000" w:rsidRDefault="00000000" w:rsidRPr="00000000" w14:paraId="00000066">
      <w:pPr>
        <w:pStyle w:val="Heading2"/>
        <w:numPr>
          <w:ilvl w:val="0"/>
          <w:numId w:val="3"/>
        </w:numPr>
        <w:tabs>
          <w:tab w:val="left" w:leader="none" w:pos="567"/>
        </w:tabs>
        <w:ind w:left="360" w:hanging="360"/>
        <w:rPr>
          <w:rFonts w:ascii="Calibri" w:cs="Calibri" w:eastAsia="Calibri" w:hAnsi="Calibri"/>
        </w:rPr>
      </w:pPr>
      <w:bookmarkStart w:colFirst="0" w:colLast="0" w:name="_heading=h.3fwokq0" w:id="8"/>
      <w:bookmarkEnd w:id="8"/>
      <w:r w:rsidDel="00000000" w:rsidR="00000000" w:rsidRPr="00000000">
        <w:rPr>
          <w:rFonts w:ascii="Calibri" w:cs="Calibri" w:eastAsia="Calibri" w:hAnsi="Calibri"/>
          <w:rtl w:val="0"/>
        </w:rPr>
        <w:t xml:space="preserve">TENDER EXPENSES</w:t>
      </w:r>
    </w:p>
    <w:p w:rsidR="00000000" w:rsidDel="00000000" w:rsidP="00000000" w:rsidRDefault="00000000" w:rsidRPr="00000000" w14:paraId="00000067">
      <w:pPr>
        <w:ind w:firstLine="567"/>
        <w:rPr>
          <w:rFonts w:ascii="Calibri" w:cs="Calibri" w:eastAsia="Calibri" w:hAnsi="Calibri"/>
        </w:rPr>
      </w:pPr>
      <w:r w:rsidDel="00000000" w:rsidR="00000000" w:rsidRPr="00000000">
        <w:rPr>
          <w:rFonts w:ascii="Calibri" w:cs="Calibri" w:eastAsia="Calibri" w:hAnsi="Calibri"/>
          <w:rtl w:val="0"/>
        </w:rPr>
        <w:t xml:space="preserve">5.1 The tenderer will bear all costs associated with preparing and submitting the tender. The contracting authority will not be responsible or liable for such costs, whatever the conduct or outcome of the procedure.</w:t>
      </w:r>
    </w:p>
    <w:p w:rsidR="00000000" w:rsidDel="00000000" w:rsidP="00000000" w:rsidRDefault="00000000" w:rsidRPr="00000000" w14:paraId="00000068">
      <w:pPr>
        <w:ind w:firstLine="567"/>
        <w:rPr>
          <w:rFonts w:ascii="Calibri" w:cs="Calibri" w:eastAsia="Calibri" w:hAnsi="Calibri"/>
        </w:rPr>
      </w:pPr>
      <w:r w:rsidDel="00000000" w:rsidR="00000000" w:rsidRPr="00000000">
        <w:rPr>
          <w:rFonts w:ascii="Calibri" w:cs="Calibri" w:eastAsia="Calibri" w:hAnsi="Calibri"/>
          <w:rtl w:val="0"/>
        </w:rPr>
        <w:t xml:space="preserve">5.2 The contracting authority will neither be responsible for, nor cover, any expenses or losses incurred by the tenderer through site visits and inspections or any other aspect of its tender. </w:t>
      </w:r>
    </w:p>
    <w:p w:rsidR="00000000" w:rsidDel="00000000" w:rsidP="00000000" w:rsidRDefault="00000000" w:rsidRPr="00000000" w14:paraId="00000069">
      <w:pPr>
        <w:pStyle w:val="Heading2"/>
        <w:numPr>
          <w:ilvl w:val="0"/>
          <w:numId w:val="3"/>
        </w:numPr>
        <w:tabs>
          <w:tab w:val="left" w:leader="none" w:pos="567"/>
        </w:tabs>
        <w:ind w:left="360" w:hanging="360"/>
        <w:rPr>
          <w:rFonts w:ascii="Calibri" w:cs="Calibri" w:eastAsia="Calibri" w:hAnsi="Calibri"/>
        </w:rPr>
      </w:pPr>
      <w:bookmarkStart w:colFirst="0" w:colLast="0" w:name="_heading=h.1v1yuxt" w:id="9"/>
      <w:bookmarkEnd w:id="9"/>
      <w:r w:rsidDel="00000000" w:rsidR="00000000" w:rsidRPr="00000000">
        <w:rPr>
          <w:rFonts w:ascii="Calibri" w:cs="Calibri" w:eastAsia="Calibri" w:hAnsi="Calibri"/>
          <w:rtl w:val="0"/>
        </w:rPr>
        <w:t xml:space="preserve">SITE VISIT AND CLARIFICATION MEETING</w:t>
      </w:r>
    </w:p>
    <w:p w:rsidR="00000000" w:rsidDel="00000000" w:rsidP="00000000" w:rsidRDefault="00000000" w:rsidRPr="00000000" w14:paraId="0000006A">
      <w:pPr>
        <w:ind w:firstLine="567"/>
        <w:rPr>
          <w:rFonts w:ascii="Calibri" w:cs="Calibri" w:eastAsia="Calibri" w:hAnsi="Calibri"/>
          <w:highlight w:val="white"/>
        </w:rPr>
      </w:pPr>
      <w:r w:rsidDel="00000000" w:rsidR="00000000" w:rsidRPr="00000000">
        <w:rPr>
          <w:rFonts w:ascii="Calibri" w:cs="Calibri" w:eastAsia="Calibri" w:hAnsi="Calibri"/>
          <w:rtl w:val="0"/>
        </w:rPr>
        <w:t xml:space="preserve">The tenderer is obliged to visit and inspect the site of the works and its surroundings for the purpose of assessing, at its own responsibility, expense and risk, the factors necessary for preparing its tender and signing the contract for the works (date, time and place, see the </w:t>
      </w:r>
      <w:r w:rsidDel="00000000" w:rsidR="00000000" w:rsidRPr="00000000">
        <w:rPr>
          <w:rFonts w:ascii="Calibri" w:cs="Calibri" w:eastAsia="Calibri" w:hAnsi="Calibri"/>
          <w:highlight w:val="white"/>
          <w:rtl w:val="0"/>
        </w:rPr>
        <w:t xml:space="preserve">additional information about the contract notice.) </w:t>
      </w:r>
    </w:p>
    <w:p w:rsidR="00000000" w:rsidDel="00000000" w:rsidP="00000000" w:rsidRDefault="00000000" w:rsidRPr="00000000" w14:paraId="0000006B">
      <w:pPr>
        <w:ind w:firstLine="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clarification meeting and/or a site visit will be held by the contracting authority SEE CALENDAR</w:t>
      </w:r>
    </w:p>
    <w:p w:rsidR="00000000" w:rsidDel="00000000" w:rsidP="00000000" w:rsidRDefault="00000000" w:rsidRPr="00000000" w14:paraId="0000006C">
      <w:pPr>
        <w:ind w:firstLine="567"/>
        <w:rPr>
          <w:rFonts w:ascii="Calibri" w:cs="Calibri" w:eastAsia="Calibri" w:hAnsi="Calibri"/>
        </w:rPr>
      </w:pPr>
      <w:r w:rsidDel="00000000" w:rsidR="00000000" w:rsidRPr="00000000">
        <w:rPr>
          <w:rFonts w:ascii="Calibri" w:cs="Calibri" w:eastAsia="Calibri" w:hAnsi="Calibri"/>
          <w:rtl w:val="0"/>
        </w:rPr>
        <w:t xml:space="preserve">The minutes of the clarification meeting and/or the site visit will be available at request</w:t>
      </w:r>
    </w:p>
    <w:p w:rsidR="00000000" w:rsidDel="00000000" w:rsidP="00000000" w:rsidRDefault="00000000" w:rsidRPr="00000000" w14:paraId="0000006D">
      <w:pPr>
        <w:pStyle w:val="Heading2"/>
        <w:numPr>
          <w:ilvl w:val="0"/>
          <w:numId w:val="3"/>
        </w:numPr>
        <w:tabs>
          <w:tab w:val="left" w:leader="none" w:pos="567"/>
        </w:tabs>
        <w:ind w:left="360" w:hanging="360"/>
        <w:rPr>
          <w:rFonts w:ascii="Calibri" w:cs="Calibri" w:eastAsia="Calibri" w:hAnsi="Calibri"/>
        </w:rPr>
      </w:pPr>
      <w:bookmarkStart w:colFirst="0" w:colLast="0" w:name="_heading=h.4f1mdlm" w:id="10"/>
      <w:bookmarkEnd w:id="10"/>
      <w:r w:rsidDel="00000000" w:rsidR="00000000" w:rsidRPr="00000000">
        <w:rPr>
          <w:rFonts w:ascii="Calibri" w:cs="Calibri" w:eastAsia="Calibri" w:hAnsi="Calibri"/>
          <w:rtl w:val="0"/>
        </w:rPr>
        <w:t xml:space="preserve">CONTENT OF TENDER DOCUMENTS</w:t>
      </w:r>
    </w:p>
    <w:p w:rsidR="00000000" w:rsidDel="00000000" w:rsidP="00000000" w:rsidRDefault="00000000" w:rsidRPr="00000000" w14:paraId="0000006E">
      <w:pPr>
        <w:ind w:firstLine="567"/>
        <w:rPr>
          <w:rFonts w:ascii="Calibri" w:cs="Calibri" w:eastAsia="Calibri" w:hAnsi="Calibri"/>
        </w:rPr>
      </w:pPr>
      <w:r w:rsidDel="00000000" w:rsidR="00000000" w:rsidRPr="00000000">
        <w:rPr>
          <w:rFonts w:ascii="Calibri" w:cs="Calibri" w:eastAsia="Calibri" w:hAnsi="Calibri"/>
          <w:rtl w:val="0"/>
        </w:rPr>
        <w:t xml:space="preserve">Tenderers bear sole liability for examining with appropriate care the tender documents, including design documents available for inspection and any modification to the tender documents issued during the tendering period, and for obtaining reliable information on any conditions and obligations that may in any way affect the amount or nature of the tender or the execution of the works. In the event that the tenderer is successful, no claim for altering the tender amount will be entertained on the grounds of errors or omissions in the obligations of the tenderer described above.</w:t>
      </w:r>
    </w:p>
    <w:p w:rsidR="00000000" w:rsidDel="00000000" w:rsidP="00000000" w:rsidRDefault="00000000" w:rsidRPr="00000000" w14:paraId="0000006F">
      <w:pPr>
        <w:pStyle w:val="Heading2"/>
        <w:numPr>
          <w:ilvl w:val="0"/>
          <w:numId w:val="3"/>
        </w:numPr>
        <w:tabs>
          <w:tab w:val="left" w:leader="none" w:pos="567"/>
        </w:tabs>
        <w:ind w:left="360" w:hanging="360"/>
        <w:rPr>
          <w:rFonts w:ascii="Calibri" w:cs="Calibri" w:eastAsia="Calibri" w:hAnsi="Calibri"/>
        </w:rPr>
      </w:pPr>
      <w:bookmarkStart w:colFirst="0" w:colLast="0" w:name="_heading=h.2u6wntf" w:id="11"/>
      <w:bookmarkEnd w:id="11"/>
      <w:r w:rsidDel="00000000" w:rsidR="00000000" w:rsidRPr="00000000">
        <w:rPr>
          <w:rFonts w:ascii="Calibri" w:cs="Calibri" w:eastAsia="Calibri" w:hAnsi="Calibri"/>
          <w:rtl w:val="0"/>
        </w:rPr>
        <w:t xml:space="preserve">EXPLANATIONS CONCERNING TENDER DOCUMENTS</w:t>
      </w:r>
    </w:p>
    <w:p w:rsidR="00000000" w:rsidDel="00000000" w:rsidP="00000000" w:rsidRDefault="00000000" w:rsidRPr="00000000" w14:paraId="00000070">
      <w:pPr>
        <w:ind w:firstLine="567"/>
        <w:rPr>
          <w:rFonts w:ascii="Calibri" w:cs="Calibri" w:eastAsia="Calibri" w:hAnsi="Calibri"/>
        </w:rPr>
      </w:pPr>
      <w:r w:rsidDel="00000000" w:rsidR="00000000" w:rsidRPr="00000000">
        <w:rPr>
          <w:rFonts w:ascii="Calibri" w:cs="Calibri" w:eastAsia="Calibri" w:hAnsi="Calibri"/>
          <w:rtl w:val="0"/>
        </w:rPr>
        <w:t xml:space="preserve">Tenderers may submit questions in writing to the following address up to SEE CALENDAR before the deadline for submission of tenders, specifying the publication reference and the contract title: </w:t>
      </w:r>
    </w:p>
    <w:p w:rsidR="00000000" w:rsidDel="00000000" w:rsidP="00000000" w:rsidRDefault="00000000" w:rsidRPr="00000000" w14:paraId="00000071">
      <w:pPr>
        <w:ind w:firstLine="567"/>
        <w:rPr>
          <w:rFonts w:ascii="Calibri" w:cs="Calibri" w:eastAsia="Calibri" w:hAnsi="Calibri"/>
        </w:rPr>
      </w:pPr>
      <w:hyperlink r:id="rId10">
        <w:r w:rsidDel="00000000" w:rsidR="00000000" w:rsidRPr="00000000">
          <w:rPr>
            <w:color w:val="0000ee"/>
            <w:u w:val="single"/>
            <w:shd w:fill="auto" w:val="clear"/>
            <w:rtl w:val="0"/>
          </w:rPr>
          <w:t xml:space="preserve">celim.wasteproject@gmail.com</w:t>
        </w:r>
      </w:hyperlink>
      <w:r w:rsidDel="00000000" w:rsidR="00000000" w:rsidRPr="00000000">
        <w:rPr>
          <w:rtl w:val="0"/>
        </w:rPr>
      </w:r>
    </w:p>
    <w:p w:rsidR="00000000" w:rsidDel="00000000" w:rsidP="00000000" w:rsidRDefault="00000000" w:rsidRPr="00000000" w14:paraId="00000072">
      <w:pPr>
        <w:ind w:firstLine="567"/>
        <w:rPr>
          <w:rFonts w:ascii="Calibri" w:cs="Calibri" w:eastAsia="Calibri" w:hAnsi="Calibri"/>
        </w:rPr>
      </w:pPr>
      <w:r w:rsidDel="00000000" w:rsidR="00000000" w:rsidRPr="00000000">
        <w:rPr>
          <w:rFonts w:ascii="Calibri" w:cs="Calibri" w:eastAsia="Calibri" w:hAnsi="Calibri"/>
          <w:rtl w:val="0"/>
        </w:rPr>
        <w:t xml:space="preserve">The contracting authority must reply to all tenderers’ questions before: see calendar</w:t>
      </w:r>
    </w:p>
    <w:p w:rsidR="00000000" w:rsidDel="00000000" w:rsidP="00000000" w:rsidRDefault="00000000" w:rsidRPr="00000000" w14:paraId="00000073">
      <w:pPr>
        <w:ind w:firstLine="567"/>
        <w:rPr>
          <w:rFonts w:ascii="Calibri" w:cs="Calibri" w:eastAsia="Calibri" w:hAnsi="Calibri"/>
        </w:rPr>
      </w:pPr>
      <w:r w:rsidDel="00000000" w:rsidR="00000000" w:rsidRPr="00000000">
        <w:rPr>
          <w:rFonts w:ascii="Calibri" w:cs="Calibri" w:eastAsia="Calibri" w:hAnsi="Calibri"/>
          <w:rtl w:val="0"/>
        </w:rPr>
        <w:t xml:space="preserve">The questions and answers will be available at request for all tenderers</w:t>
      </w:r>
    </w:p>
    <w:p w:rsidR="00000000" w:rsidDel="00000000" w:rsidP="00000000" w:rsidRDefault="00000000" w:rsidRPr="00000000" w14:paraId="00000074">
      <w:pPr>
        <w:pStyle w:val="Heading2"/>
        <w:numPr>
          <w:ilvl w:val="0"/>
          <w:numId w:val="3"/>
        </w:numPr>
        <w:tabs>
          <w:tab w:val="left" w:leader="none" w:pos="567"/>
        </w:tabs>
        <w:ind w:left="360" w:hanging="360"/>
        <w:rPr>
          <w:rFonts w:ascii="Calibri" w:cs="Calibri" w:eastAsia="Calibri" w:hAnsi="Calibri"/>
        </w:rPr>
      </w:pPr>
      <w:bookmarkStart w:colFirst="0" w:colLast="0" w:name="_heading=h.19c6y18" w:id="12"/>
      <w:bookmarkEnd w:id="12"/>
      <w:r w:rsidDel="00000000" w:rsidR="00000000" w:rsidRPr="00000000">
        <w:rPr>
          <w:rFonts w:ascii="Calibri" w:cs="Calibri" w:eastAsia="Calibri" w:hAnsi="Calibri"/>
          <w:rtl w:val="0"/>
        </w:rPr>
        <w:t xml:space="preserve">MODIFICATIONS OF TENDER DOCUMENTS</w:t>
      </w:r>
    </w:p>
    <w:p w:rsidR="00000000" w:rsidDel="00000000" w:rsidP="00000000" w:rsidRDefault="00000000" w:rsidRPr="00000000" w14:paraId="00000075">
      <w:pPr>
        <w:ind w:firstLine="567"/>
        <w:rPr>
          <w:rFonts w:ascii="Calibri" w:cs="Calibri" w:eastAsia="Calibri" w:hAnsi="Calibri"/>
        </w:rPr>
      </w:pPr>
      <w:r w:rsidDel="00000000" w:rsidR="00000000" w:rsidRPr="00000000">
        <w:rPr>
          <w:rFonts w:ascii="Calibri" w:cs="Calibri" w:eastAsia="Calibri" w:hAnsi="Calibri"/>
          <w:rtl w:val="0"/>
        </w:rPr>
        <w:t xml:space="preserve">The contracting authority may amend the tender documents by publishing modifications up to </w:t>
      </w:r>
      <w:r w:rsidDel="00000000" w:rsidR="00000000" w:rsidRPr="00000000">
        <w:rPr>
          <w:rFonts w:ascii="Calibri" w:cs="Calibri" w:eastAsia="Calibri" w:hAnsi="Calibri"/>
          <w:i w:val="1"/>
          <w:rtl w:val="0"/>
        </w:rPr>
        <w:t xml:space="preserve">see calendar</w:t>
      </w:r>
      <w:r w:rsidDel="00000000" w:rsidR="00000000" w:rsidRPr="00000000">
        <w:rPr>
          <w:rFonts w:ascii="Calibri" w:cs="Calibri" w:eastAsia="Calibri" w:hAnsi="Calibri"/>
          <w:rtl w:val="0"/>
        </w:rPr>
        <w:t xml:space="preserve"> before the deadline for submitting tenders. </w:t>
      </w:r>
    </w:p>
    <w:p w:rsidR="00000000" w:rsidDel="00000000" w:rsidP="00000000" w:rsidRDefault="00000000" w:rsidRPr="00000000" w14:paraId="00000076">
      <w:pPr>
        <w:ind w:firstLine="567"/>
        <w:rPr>
          <w:rFonts w:ascii="Calibri" w:cs="Calibri" w:eastAsia="Calibri" w:hAnsi="Calibri"/>
        </w:rPr>
      </w:pPr>
      <w:r w:rsidDel="00000000" w:rsidR="00000000" w:rsidRPr="00000000">
        <w:rPr>
          <w:rFonts w:ascii="Calibri" w:cs="Calibri" w:eastAsia="Calibri" w:hAnsi="Calibri"/>
          <w:rtl w:val="0"/>
        </w:rPr>
        <w:t xml:space="preserve">The contracting authority may, as necessary and in accordance with Clause 18, extend the deadline for submitting tenders to give tenderers sufficient time to take modifications into account when preparing their tenders.</w:t>
      </w:r>
    </w:p>
    <w:p w:rsidR="00000000" w:rsidDel="00000000" w:rsidP="00000000" w:rsidRDefault="00000000" w:rsidRPr="00000000" w14:paraId="00000077">
      <w:pPr>
        <w:pStyle w:val="Heading1"/>
        <w:ind w:left="720" w:hanging="720"/>
        <w:rPr>
          <w:rFonts w:ascii="Calibri" w:cs="Calibri" w:eastAsia="Calibri" w:hAnsi="Calibri"/>
        </w:rPr>
      </w:pPr>
      <w:bookmarkStart w:colFirst="0" w:colLast="0" w:name="_heading=h.3tbugp1" w:id="13"/>
      <w:bookmarkEnd w:id="13"/>
      <w:r w:rsidDel="00000000" w:rsidR="00000000" w:rsidRPr="00000000">
        <w:rPr>
          <w:rFonts w:ascii="Calibri" w:cs="Calibri" w:eastAsia="Calibri" w:hAnsi="Calibri"/>
          <w:rtl w:val="0"/>
        </w:rPr>
        <w:t xml:space="preserve">TENDER PREPARATION</w:t>
      </w:r>
    </w:p>
    <w:p w:rsidR="00000000" w:rsidDel="00000000" w:rsidP="00000000" w:rsidRDefault="00000000" w:rsidRPr="00000000" w14:paraId="00000078">
      <w:pPr>
        <w:pStyle w:val="Heading2"/>
        <w:numPr>
          <w:ilvl w:val="0"/>
          <w:numId w:val="3"/>
        </w:numPr>
        <w:tabs>
          <w:tab w:val="left" w:leader="none" w:pos="567"/>
        </w:tabs>
        <w:ind w:left="360" w:hanging="360"/>
        <w:rPr>
          <w:rFonts w:ascii="Calibri" w:cs="Calibri" w:eastAsia="Calibri" w:hAnsi="Calibri"/>
        </w:rPr>
      </w:pPr>
      <w:bookmarkStart w:colFirst="0" w:colLast="0" w:name="_heading=h.28h4qwu" w:id="14"/>
      <w:bookmarkEnd w:id="14"/>
      <w:r w:rsidDel="00000000" w:rsidR="00000000" w:rsidRPr="00000000">
        <w:rPr>
          <w:rFonts w:ascii="Calibri" w:cs="Calibri" w:eastAsia="Calibri" w:hAnsi="Calibri"/>
          <w:rtl w:val="0"/>
        </w:rPr>
        <w:t xml:space="preserve">LANGUAGE OF TENDERS</w:t>
      </w:r>
    </w:p>
    <w:p w:rsidR="00000000" w:rsidDel="00000000" w:rsidP="00000000" w:rsidRDefault="00000000" w:rsidRPr="00000000" w14:paraId="00000079">
      <w:pPr>
        <w:ind w:firstLine="567"/>
        <w:rPr>
          <w:rFonts w:ascii="Calibri" w:cs="Calibri" w:eastAsia="Calibri" w:hAnsi="Calibri"/>
        </w:rPr>
      </w:pPr>
      <w:r w:rsidDel="00000000" w:rsidR="00000000" w:rsidRPr="00000000">
        <w:rPr>
          <w:rFonts w:ascii="Calibri" w:cs="Calibri" w:eastAsia="Calibri" w:hAnsi="Calibri"/>
          <w:rtl w:val="0"/>
        </w:rPr>
        <w:t xml:space="preserve">The tender and all correspondence and documents related to the tender exchanged by the tenderer and the contracting authority must be written in the language of the procedure, which is English. All correspondence relating to payments, including invoices and interim and final payment certificates, must also be sent to the contracting authority in English.</w:t>
      </w:r>
    </w:p>
    <w:p w:rsidR="00000000" w:rsidDel="00000000" w:rsidP="00000000" w:rsidRDefault="00000000" w:rsidRPr="00000000" w14:paraId="0000007A">
      <w:pPr>
        <w:ind w:firstLine="567"/>
        <w:rPr>
          <w:rFonts w:ascii="Calibri" w:cs="Calibri" w:eastAsia="Calibri" w:hAnsi="Calibri"/>
        </w:rPr>
      </w:pPr>
      <w:r w:rsidDel="00000000" w:rsidR="00000000" w:rsidRPr="00000000">
        <w:rPr>
          <w:rFonts w:ascii="Calibri" w:cs="Calibri" w:eastAsia="Calibri" w:hAnsi="Calibri"/>
          <w:rtl w:val="0"/>
        </w:rPr>
        <w:t xml:space="preserve">If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the language of the call for tenders, in order to facilitate the evaluation of the documents.</w:t>
      </w:r>
    </w:p>
    <w:p w:rsidR="00000000" w:rsidDel="00000000" w:rsidP="00000000" w:rsidRDefault="00000000" w:rsidRPr="00000000" w14:paraId="0000007B">
      <w:pPr>
        <w:pStyle w:val="Heading2"/>
        <w:numPr>
          <w:ilvl w:val="0"/>
          <w:numId w:val="3"/>
        </w:numPr>
        <w:tabs>
          <w:tab w:val="left" w:leader="none" w:pos="567"/>
        </w:tabs>
        <w:ind w:left="360" w:hanging="360"/>
        <w:rPr>
          <w:rFonts w:ascii="Calibri" w:cs="Calibri" w:eastAsia="Calibri" w:hAnsi="Calibri"/>
        </w:rPr>
      </w:pPr>
      <w:bookmarkStart w:colFirst="0" w:colLast="0" w:name="_heading=h.nmf14n" w:id="15"/>
      <w:bookmarkEnd w:id="15"/>
      <w:r w:rsidDel="00000000" w:rsidR="00000000" w:rsidRPr="00000000">
        <w:rPr>
          <w:rFonts w:ascii="Calibri" w:cs="Calibri" w:eastAsia="Calibri" w:hAnsi="Calibri"/>
          <w:rtl w:val="0"/>
        </w:rPr>
        <w:t xml:space="preserve"> CONTENT AND PRESENTATION OF TENDER</w:t>
      </w:r>
    </w:p>
    <w:p w:rsidR="00000000" w:rsidDel="00000000" w:rsidP="00000000" w:rsidRDefault="00000000" w:rsidRPr="00000000" w14:paraId="0000007C">
      <w:pPr>
        <w:ind w:firstLine="567"/>
        <w:rPr>
          <w:rFonts w:ascii="Calibri" w:cs="Calibri" w:eastAsia="Calibri" w:hAnsi="Calibri"/>
        </w:rPr>
      </w:pPr>
      <w:r w:rsidDel="00000000" w:rsidR="00000000" w:rsidRPr="00000000">
        <w:rPr>
          <w:rFonts w:ascii="Calibri" w:cs="Calibri" w:eastAsia="Calibri" w:hAnsi="Calibri"/>
          <w:rtl w:val="0"/>
        </w:rPr>
        <w:t xml:space="preserve">11.1 Tenders must satisfy the following conditions:</w:t>
      </w:r>
    </w:p>
    <w:p w:rsidR="00000000" w:rsidDel="00000000" w:rsidP="00000000" w:rsidRDefault="00000000" w:rsidRPr="00000000" w14:paraId="0000007D">
      <w:pPr>
        <w:ind w:firstLine="567"/>
        <w:rPr>
          <w:rFonts w:ascii="Calibri" w:cs="Calibri" w:eastAsia="Calibri" w:hAnsi="Calibri"/>
        </w:rPr>
      </w:pPr>
      <w:r w:rsidDel="00000000" w:rsidR="00000000" w:rsidRPr="00000000">
        <w:rPr>
          <w:rFonts w:ascii="Calibri" w:cs="Calibri" w:eastAsia="Calibri" w:hAnsi="Calibri"/>
          <w:rtl w:val="0"/>
        </w:rPr>
        <w:t xml:space="preserve">11.2 Tenders must comprise the documents and information in Clause 12 below.</w:t>
      </w:r>
    </w:p>
    <w:p w:rsidR="00000000" w:rsidDel="00000000" w:rsidP="00000000" w:rsidRDefault="00000000" w:rsidRPr="00000000" w14:paraId="0000007E">
      <w:pPr>
        <w:ind w:firstLine="567"/>
        <w:rPr>
          <w:rFonts w:ascii="Calibri" w:cs="Calibri" w:eastAsia="Calibri" w:hAnsi="Calibri"/>
        </w:rPr>
      </w:pPr>
      <w:r w:rsidDel="00000000" w:rsidR="00000000" w:rsidRPr="00000000">
        <w:rPr>
          <w:rFonts w:ascii="Calibri" w:cs="Calibri" w:eastAsia="Calibri" w:hAnsi="Calibri"/>
          <w:rtl w:val="0"/>
        </w:rPr>
        <w:t xml:space="preserve">11.3 The tender must be signed on behalf of the tenderer/joint venture/consortium by a person or persons duly authorised to do so, empowered by power of attorney submitted in accordance with Form 4.3 in Volume 1, Section 4 of the tender dossier.</w:t>
      </w:r>
    </w:p>
    <w:p w:rsidR="00000000" w:rsidDel="00000000" w:rsidP="00000000" w:rsidRDefault="00000000" w:rsidRPr="00000000" w14:paraId="0000007F">
      <w:pPr>
        <w:ind w:firstLine="567"/>
        <w:rPr>
          <w:rFonts w:ascii="Calibri" w:cs="Calibri" w:eastAsia="Calibri" w:hAnsi="Calibri"/>
        </w:rPr>
      </w:pPr>
      <w:r w:rsidDel="00000000" w:rsidR="00000000" w:rsidRPr="00000000">
        <w:rPr>
          <w:rFonts w:ascii="Calibri" w:cs="Calibri" w:eastAsia="Calibri" w:hAnsi="Calibri"/>
          <w:rtl w:val="0"/>
        </w:rPr>
        <w:t xml:space="preserve">11.4 The relevant pages of the documents specified in Clause 12 must be signed as indicated.</w:t>
      </w:r>
    </w:p>
    <w:p w:rsidR="00000000" w:rsidDel="00000000" w:rsidP="00000000" w:rsidRDefault="00000000" w:rsidRPr="00000000" w14:paraId="00000080">
      <w:pPr>
        <w:ind w:firstLine="567"/>
        <w:rPr>
          <w:rFonts w:ascii="Calibri" w:cs="Calibri" w:eastAsia="Calibri" w:hAnsi="Calibri"/>
        </w:rPr>
      </w:pPr>
      <w:r w:rsidDel="00000000" w:rsidR="00000000" w:rsidRPr="00000000">
        <w:rPr>
          <w:rFonts w:ascii="Calibri" w:cs="Calibri" w:eastAsia="Calibri" w:hAnsi="Calibri"/>
          <w:rtl w:val="0"/>
        </w:rPr>
        <w:t xml:space="preserve">11.5 The tenderer must provide all documents required by the tender dossier. All such documents, without exception, must comply strictly with these conditions and provisions and contain no amendments made by the tenderer. Tenders which do not comply with the requirements of the tender dossier may be rejected.</w:t>
      </w:r>
    </w:p>
    <w:p w:rsidR="00000000" w:rsidDel="00000000" w:rsidP="00000000" w:rsidRDefault="00000000" w:rsidRPr="00000000" w14:paraId="00000081">
      <w:pPr>
        <w:ind w:firstLine="567"/>
        <w:rPr>
          <w:rFonts w:ascii="Calibri" w:cs="Calibri" w:eastAsia="Calibri" w:hAnsi="Calibri"/>
        </w:rPr>
      </w:pPr>
      <w:r w:rsidDel="00000000" w:rsidR="00000000" w:rsidRPr="00000000">
        <w:rPr>
          <w:rFonts w:ascii="Calibri" w:cs="Calibri" w:eastAsia="Calibri" w:hAnsi="Calibri"/>
          <w:rtl w:val="0"/>
        </w:rPr>
        <w:t xml:space="preserve">11.6 The works are not divided into LOTs</w:t>
      </w:r>
    </w:p>
    <w:p w:rsidR="00000000" w:rsidDel="00000000" w:rsidP="00000000" w:rsidRDefault="00000000" w:rsidRPr="00000000" w14:paraId="00000082">
      <w:pPr>
        <w:pStyle w:val="Heading2"/>
        <w:numPr>
          <w:ilvl w:val="0"/>
          <w:numId w:val="13"/>
        </w:numPr>
        <w:tabs>
          <w:tab w:val="left" w:leader="none" w:pos="567"/>
        </w:tabs>
        <w:ind w:left="384" w:hanging="384"/>
        <w:rPr>
          <w:rFonts w:ascii="Calibri" w:cs="Calibri" w:eastAsia="Calibri" w:hAnsi="Calibri"/>
        </w:rPr>
      </w:pPr>
      <w:bookmarkStart w:colFirst="0" w:colLast="0" w:name="_heading=h.37m2jsg" w:id="16"/>
      <w:bookmarkEnd w:id="16"/>
      <w:r w:rsidDel="00000000" w:rsidR="00000000" w:rsidRPr="00000000">
        <w:rPr>
          <w:rFonts w:ascii="Calibri" w:cs="Calibri" w:eastAsia="Calibri" w:hAnsi="Calibri"/>
          <w:rtl w:val="0"/>
        </w:rPr>
        <w:t xml:space="preserve">INFORMATION/DOCUMENTS TO BE SUPPLIED BY THE TENDERER</w:t>
      </w:r>
    </w:p>
    <w:p w:rsidR="00000000" w:rsidDel="00000000" w:rsidP="00000000" w:rsidRDefault="00000000" w:rsidRPr="00000000" w14:paraId="00000083">
      <w:pPr>
        <w:ind w:firstLine="567"/>
        <w:rPr>
          <w:rFonts w:ascii="Calibri" w:cs="Calibri" w:eastAsia="Calibri" w:hAnsi="Calibri"/>
        </w:rPr>
      </w:pPr>
      <w:r w:rsidDel="00000000" w:rsidR="00000000" w:rsidRPr="00000000">
        <w:rPr>
          <w:rFonts w:ascii="Calibri" w:cs="Calibri" w:eastAsia="Calibri" w:hAnsi="Calibri"/>
          <w:rtl w:val="0"/>
        </w:rPr>
        <w:t xml:space="preserve">All tenders must comprise the following information and duly completed documents:</w:t>
      </w:r>
    </w:p>
    <w:p w:rsidR="00000000" w:rsidDel="00000000" w:rsidP="00000000" w:rsidRDefault="00000000" w:rsidRPr="00000000" w14:paraId="00000084">
      <w:pPr>
        <w:ind w:firstLine="567"/>
        <w:rPr>
          <w:rFonts w:ascii="Calibri" w:cs="Calibri" w:eastAsia="Calibri" w:hAnsi="Calibri"/>
        </w:rPr>
      </w:pPr>
      <w:r w:rsidDel="00000000" w:rsidR="00000000" w:rsidRPr="00000000">
        <w:rPr>
          <w:rFonts w:ascii="Calibri" w:cs="Calibri" w:eastAsia="Calibri" w:hAnsi="Calibri"/>
          <w:rtl w:val="0"/>
        </w:rPr>
        <w:t xml:space="preserve">12.1 Tender form, together with a signed Annex 1 "Declaration on honour on exclusion criteria and selection criteria"</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w:t>
      </w:r>
    </w:p>
    <w:p w:rsidR="00000000" w:rsidDel="00000000" w:rsidP="00000000" w:rsidRDefault="00000000" w:rsidRPr="00000000" w14:paraId="00000085">
      <w:pPr>
        <w:ind w:firstLine="567"/>
        <w:rPr>
          <w:rFonts w:ascii="Calibri" w:cs="Calibri" w:eastAsia="Calibri" w:hAnsi="Calibri"/>
        </w:rPr>
      </w:pPr>
      <w:r w:rsidDel="00000000" w:rsidR="00000000" w:rsidRPr="00000000">
        <w:rPr>
          <w:rFonts w:ascii="Calibri" w:cs="Calibri" w:eastAsia="Calibri" w:hAnsi="Calibri"/>
          <w:rtl w:val="0"/>
        </w:rPr>
        <w:t xml:space="preserve">12.2 Documentation as required in the questionnaire in Volume 1, Section 4, including all forms attached;</w:t>
      </w:r>
    </w:p>
    <w:p w:rsidR="00000000" w:rsidDel="00000000" w:rsidP="00000000" w:rsidRDefault="00000000" w:rsidRPr="00000000" w14:paraId="00000086">
      <w:pPr>
        <w:ind w:firstLine="567"/>
        <w:rPr>
          <w:rFonts w:ascii="Calibri" w:cs="Calibri" w:eastAsia="Calibri" w:hAnsi="Calibri"/>
        </w:rPr>
      </w:pPr>
      <w:r w:rsidDel="00000000" w:rsidR="00000000" w:rsidRPr="00000000">
        <w:rPr>
          <w:rFonts w:ascii="Calibri" w:cs="Calibri" w:eastAsia="Calibri" w:hAnsi="Calibri"/>
          <w:rtl w:val="0"/>
        </w:rPr>
        <w:t xml:space="preserve">12.3 The forms provided in Volume 4:</w:t>
      </w:r>
    </w:p>
    <w:p w:rsidR="00000000" w:rsidDel="00000000" w:rsidP="00000000" w:rsidRDefault="00000000" w:rsidRPr="00000000" w14:paraId="00000087">
      <w:pPr>
        <w:ind w:left="1440" w:firstLine="0"/>
        <w:rPr>
          <w:rFonts w:ascii="Calibri" w:cs="Calibri" w:eastAsia="Calibri" w:hAnsi="Calibri"/>
        </w:rPr>
      </w:pPr>
      <w:r w:rsidDel="00000000" w:rsidR="00000000" w:rsidRPr="00000000">
        <w:rPr>
          <w:rFonts w:ascii="Calibri" w:cs="Calibri" w:eastAsia="Calibri" w:hAnsi="Calibri"/>
          <w:rtl w:val="0"/>
        </w:rPr>
        <w:t xml:space="preserve">Volume 4.3.2 — Bill of quantities;</w:t>
      </w:r>
    </w:p>
    <w:p w:rsidR="00000000" w:rsidDel="00000000" w:rsidP="00000000" w:rsidRDefault="00000000" w:rsidRPr="00000000" w14:paraId="00000088">
      <w:pPr>
        <w:ind w:left="1440" w:firstLine="0"/>
        <w:rPr>
          <w:rFonts w:ascii="Calibri" w:cs="Calibri" w:eastAsia="Calibri" w:hAnsi="Calibri"/>
        </w:rPr>
      </w:pPr>
      <w:r w:rsidDel="00000000" w:rsidR="00000000" w:rsidRPr="00000000">
        <w:rPr>
          <w:rFonts w:ascii="Calibri" w:cs="Calibri" w:eastAsia="Calibri" w:hAnsi="Calibri"/>
          <w:rtl w:val="0"/>
        </w:rPr>
        <w:t xml:space="preserve">The prices in Volume 4 are deemed to have been set on the basis of the conditions in force 30 days prior to the deadline for submitting tenders.</w:t>
      </w:r>
    </w:p>
    <w:p w:rsidR="00000000" w:rsidDel="00000000" w:rsidP="00000000" w:rsidRDefault="00000000" w:rsidRPr="00000000" w14:paraId="00000089">
      <w:pPr>
        <w:ind w:left="1440" w:firstLine="0"/>
        <w:rPr>
          <w:rFonts w:ascii="Calibri" w:cs="Calibri" w:eastAsia="Calibri" w:hAnsi="Calibri"/>
        </w:rPr>
      </w:pPr>
      <w:r w:rsidDel="00000000" w:rsidR="00000000" w:rsidRPr="00000000">
        <w:rPr>
          <w:rFonts w:ascii="Calibri" w:cs="Calibri" w:eastAsia="Calibri" w:hAnsi="Calibri"/>
          <w:rtl w:val="0"/>
        </w:rPr>
        <w:t xml:space="preserve">The detailed breakdown of prices must be used when required for any purpose under the contract, notably to provide the coefficients for applying the price revision formula referred to in Article 48.2 of the special conditions. The tenderer must provide clear arithmetical calculations for the proposed coefficients. </w:t>
      </w:r>
    </w:p>
    <w:p w:rsidR="00000000" w:rsidDel="00000000" w:rsidP="00000000" w:rsidRDefault="00000000" w:rsidRPr="00000000" w14:paraId="0000008A">
      <w:pPr>
        <w:ind w:firstLine="567"/>
        <w:rPr>
          <w:rFonts w:ascii="Calibri" w:cs="Calibri" w:eastAsia="Calibri" w:hAnsi="Calibri"/>
          <w:i w:val="1"/>
        </w:rPr>
      </w:pPr>
      <w:r w:rsidDel="00000000" w:rsidR="00000000" w:rsidRPr="00000000">
        <w:rPr>
          <w:rFonts w:ascii="Calibri" w:cs="Calibri" w:eastAsia="Calibri" w:hAnsi="Calibri"/>
          <w:rtl w:val="0"/>
        </w:rPr>
        <w:t xml:space="preserve">12.4 Cash flow statements as part of the financial statement form (Form 4.4), including documents requested </w:t>
      </w:r>
      <w:r w:rsidDel="00000000" w:rsidR="00000000" w:rsidRPr="00000000">
        <w:rPr>
          <w:rtl w:val="0"/>
        </w:rPr>
      </w:r>
    </w:p>
    <w:p w:rsidR="00000000" w:rsidDel="00000000" w:rsidP="00000000" w:rsidRDefault="00000000" w:rsidRPr="00000000" w14:paraId="0000008B">
      <w:pPr>
        <w:ind w:firstLine="567"/>
        <w:rPr>
          <w:rFonts w:ascii="Calibri" w:cs="Calibri" w:eastAsia="Calibri" w:hAnsi="Calibri"/>
        </w:rPr>
      </w:pPr>
      <w:r w:rsidDel="00000000" w:rsidR="00000000" w:rsidRPr="00000000">
        <w:rPr>
          <w:rFonts w:ascii="Calibri" w:cs="Calibri" w:eastAsia="Calibri" w:hAnsi="Calibri"/>
          <w:rtl w:val="0"/>
        </w:rPr>
        <w:t xml:space="preserve">12.5 Copies of the most recent documents showing the organisation chart, legal status and place of registration of the tenderer's headquarters, a power of attorney empowering the person signing the tender and all related documentation. These documents must follow the forms in Volume 1, Section 4 of the tender dossier:</w:t>
      </w:r>
    </w:p>
    <w:p w:rsidR="00000000" w:rsidDel="00000000" w:rsidP="00000000" w:rsidRDefault="00000000" w:rsidRPr="00000000" w14:paraId="0000008C">
      <w:pPr>
        <w:numPr>
          <w:ilvl w:val="0"/>
          <w:numId w:val="4"/>
        </w:numPr>
        <w:ind w:left="2552" w:hanging="360"/>
        <w:rPr>
          <w:rFonts w:ascii="Calibri" w:cs="Calibri" w:eastAsia="Calibri" w:hAnsi="Calibri"/>
        </w:rPr>
      </w:pPr>
      <w:r w:rsidDel="00000000" w:rsidR="00000000" w:rsidRPr="00000000">
        <w:rPr>
          <w:rFonts w:ascii="Calibri" w:cs="Calibri" w:eastAsia="Calibri" w:hAnsi="Calibri"/>
          <w:rtl w:val="0"/>
        </w:rPr>
        <w:t xml:space="preserve">general information about the tenderer (Form 4.1)</w:t>
      </w:r>
    </w:p>
    <w:p w:rsidR="00000000" w:rsidDel="00000000" w:rsidP="00000000" w:rsidRDefault="00000000" w:rsidRPr="00000000" w14:paraId="0000008D">
      <w:pPr>
        <w:numPr>
          <w:ilvl w:val="0"/>
          <w:numId w:val="4"/>
        </w:numPr>
        <w:ind w:left="2552" w:hanging="360"/>
        <w:rPr>
          <w:rFonts w:ascii="Calibri" w:cs="Calibri" w:eastAsia="Calibri" w:hAnsi="Calibri"/>
        </w:rPr>
      </w:pPr>
      <w:r w:rsidDel="00000000" w:rsidR="00000000" w:rsidRPr="00000000">
        <w:rPr>
          <w:rFonts w:ascii="Calibri" w:cs="Calibri" w:eastAsia="Calibri" w:hAnsi="Calibri"/>
          <w:rtl w:val="0"/>
        </w:rPr>
        <w:t xml:space="preserve">organisation chart (Form 4.2)</w:t>
      </w:r>
    </w:p>
    <w:p w:rsidR="00000000" w:rsidDel="00000000" w:rsidP="00000000" w:rsidRDefault="00000000" w:rsidRPr="00000000" w14:paraId="0000008E">
      <w:pPr>
        <w:numPr>
          <w:ilvl w:val="0"/>
          <w:numId w:val="4"/>
        </w:numPr>
        <w:ind w:left="2552" w:hanging="360"/>
        <w:rPr>
          <w:rFonts w:ascii="Calibri" w:cs="Calibri" w:eastAsia="Calibri" w:hAnsi="Calibri"/>
        </w:rPr>
      </w:pPr>
      <w:r w:rsidDel="00000000" w:rsidR="00000000" w:rsidRPr="00000000">
        <w:rPr>
          <w:rFonts w:ascii="Calibri" w:cs="Calibri" w:eastAsia="Calibri" w:hAnsi="Calibri"/>
          <w:rtl w:val="0"/>
        </w:rPr>
        <w:t xml:space="preserve">power of attorney (Form 4.3).</w:t>
      </w:r>
    </w:p>
    <w:p w:rsidR="00000000" w:rsidDel="00000000" w:rsidP="00000000" w:rsidRDefault="00000000" w:rsidRPr="00000000" w14:paraId="0000008F">
      <w:pPr>
        <w:ind w:firstLine="567"/>
        <w:rPr>
          <w:rFonts w:ascii="Calibri" w:cs="Calibri" w:eastAsia="Calibri" w:hAnsi="Calibri"/>
        </w:rPr>
      </w:pPr>
      <w:r w:rsidDel="00000000" w:rsidR="00000000" w:rsidRPr="00000000">
        <w:rPr>
          <w:rFonts w:ascii="Calibri" w:cs="Calibri" w:eastAsia="Calibri" w:hAnsi="Calibri"/>
          <w:rtl w:val="0"/>
        </w:rPr>
        <w:t xml:space="preserve">12.6 Evidence showing that the liquid assets and access to credit facilities are adequate for this contract, confirmed by a financial statement for the last three years verified by a chartered accountant. This evidence must be provided using Form 4.4, Financial statement, in Volume 1, Section 4 of the tender documents.</w:t>
      </w:r>
    </w:p>
    <w:p w:rsidR="00000000" w:rsidDel="00000000" w:rsidP="00000000" w:rsidRDefault="00000000" w:rsidRPr="00000000" w14:paraId="00000090">
      <w:pPr>
        <w:ind w:firstLine="567"/>
        <w:rPr>
          <w:rFonts w:ascii="Calibri" w:cs="Calibri" w:eastAsia="Calibri" w:hAnsi="Calibri"/>
        </w:rPr>
      </w:pPr>
      <w:r w:rsidDel="00000000" w:rsidR="00000000" w:rsidRPr="00000000">
        <w:rPr>
          <w:rFonts w:ascii="Calibri" w:cs="Calibri" w:eastAsia="Calibri" w:hAnsi="Calibri"/>
          <w:rtl w:val="0"/>
        </w:rPr>
        <w:t xml:space="preserve">12.7 Financial projections for the two years ahead. This information must follow Form 4.4, Financial statement, provided in accordance with Volume 1, Section 4 of the tender documents.</w:t>
      </w:r>
    </w:p>
    <w:p w:rsidR="00000000" w:rsidDel="00000000" w:rsidP="00000000" w:rsidRDefault="00000000" w:rsidRPr="00000000" w14:paraId="00000091">
      <w:pPr>
        <w:ind w:firstLine="567"/>
        <w:rPr>
          <w:rFonts w:ascii="Calibri" w:cs="Calibri" w:eastAsia="Calibri" w:hAnsi="Calibri"/>
        </w:rPr>
      </w:pPr>
      <w:r w:rsidDel="00000000" w:rsidR="00000000" w:rsidRPr="00000000">
        <w:rPr>
          <w:rFonts w:ascii="Calibri" w:cs="Calibri" w:eastAsia="Calibri" w:hAnsi="Calibri"/>
          <w:rtl w:val="0"/>
        </w:rPr>
        <w:t xml:space="preserve">12.8 Financial identification form (Form 4.5a, Volume 1) and legal entity file (Form 4.5b, Volume 1). </w:t>
      </w:r>
    </w:p>
    <w:p w:rsidR="00000000" w:rsidDel="00000000" w:rsidP="00000000" w:rsidRDefault="00000000" w:rsidRPr="00000000" w14:paraId="00000092">
      <w:pPr>
        <w:ind w:firstLine="567"/>
        <w:rPr>
          <w:rFonts w:ascii="Calibri" w:cs="Calibri" w:eastAsia="Calibri" w:hAnsi="Calibri"/>
        </w:rPr>
      </w:pPr>
      <w:r w:rsidDel="00000000" w:rsidR="00000000" w:rsidRPr="00000000">
        <w:rPr>
          <w:rFonts w:ascii="Calibri" w:cs="Calibri" w:eastAsia="Calibri" w:hAnsi="Calibri"/>
          <w:rtl w:val="0"/>
        </w:rPr>
        <w:t xml:space="preserve">12.9 Information about the tenderer’s technical qualifications. This information must follow the forms in Volume 1, Section 4 of the tender documents and include:</w:t>
      </w:r>
    </w:p>
    <w:p w:rsidR="00000000" w:rsidDel="00000000" w:rsidP="00000000" w:rsidRDefault="00000000" w:rsidRPr="00000000" w14:paraId="00000093">
      <w:pPr>
        <w:numPr>
          <w:ilvl w:val="0"/>
          <w:numId w:val="4"/>
        </w:numPr>
        <w:ind w:left="2552" w:hanging="360"/>
        <w:rPr>
          <w:rFonts w:ascii="Calibri" w:cs="Calibri" w:eastAsia="Calibri" w:hAnsi="Calibri"/>
        </w:rPr>
      </w:pPr>
      <w:r w:rsidDel="00000000" w:rsidR="00000000" w:rsidRPr="00000000">
        <w:rPr>
          <w:rFonts w:ascii="Calibri" w:cs="Calibri" w:eastAsia="Calibri" w:hAnsi="Calibri"/>
          <w:rtl w:val="0"/>
        </w:rPr>
        <w:t xml:space="preserve">a presentation of the tenderer’s organisation, including the total number of personnel employed (Form 4.6.1.1),</w:t>
      </w:r>
    </w:p>
    <w:p w:rsidR="00000000" w:rsidDel="00000000" w:rsidP="00000000" w:rsidRDefault="00000000" w:rsidRPr="00000000" w14:paraId="00000094">
      <w:pPr>
        <w:numPr>
          <w:ilvl w:val="0"/>
          <w:numId w:val="4"/>
        </w:numPr>
        <w:ind w:left="2552" w:hanging="360"/>
        <w:rPr>
          <w:rFonts w:ascii="Calibri" w:cs="Calibri" w:eastAsia="Calibri" w:hAnsi="Calibri"/>
        </w:rPr>
      </w:pPr>
      <w:r w:rsidDel="00000000" w:rsidR="00000000" w:rsidRPr="00000000">
        <w:rPr>
          <w:rFonts w:ascii="Calibri" w:cs="Calibri" w:eastAsia="Calibri" w:hAnsi="Calibri"/>
          <w:rtl w:val="0"/>
        </w:rPr>
        <w:t xml:space="preserve">a list of the personnel proposed for execution of the contract, with the CVs of key personnel (Forms 4.6.1.2 and 4.6.1.3),</w:t>
      </w:r>
    </w:p>
    <w:p w:rsidR="00000000" w:rsidDel="00000000" w:rsidP="00000000" w:rsidRDefault="00000000" w:rsidRPr="00000000" w14:paraId="00000095">
      <w:pPr>
        <w:numPr>
          <w:ilvl w:val="0"/>
          <w:numId w:val="4"/>
        </w:numPr>
        <w:ind w:left="2552" w:hanging="360"/>
        <w:rPr>
          <w:rFonts w:ascii="Calibri" w:cs="Calibri" w:eastAsia="Calibri" w:hAnsi="Calibri"/>
        </w:rPr>
      </w:pPr>
      <w:r w:rsidDel="00000000" w:rsidR="00000000" w:rsidRPr="00000000">
        <w:rPr>
          <w:rFonts w:ascii="Calibri" w:cs="Calibri" w:eastAsia="Calibri" w:hAnsi="Calibri"/>
          <w:rtl w:val="0"/>
        </w:rPr>
        <w:t xml:space="preserve">a list of plants for execution of the contract. The descriptions must demonstrate the tenderer’s ability to complete the works.</w:t>
      </w:r>
    </w:p>
    <w:p w:rsidR="00000000" w:rsidDel="00000000" w:rsidP="00000000" w:rsidRDefault="00000000" w:rsidRPr="00000000" w14:paraId="00000096">
      <w:pPr>
        <w:ind w:left="1985" w:firstLine="0"/>
        <w:rPr>
          <w:rFonts w:ascii="Calibri" w:cs="Calibri" w:eastAsia="Calibri" w:hAnsi="Calibri"/>
        </w:rPr>
      </w:pPr>
      <w:r w:rsidDel="00000000" w:rsidR="00000000" w:rsidRPr="00000000">
        <w:rPr>
          <w:rFonts w:ascii="Calibri" w:cs="Calibri" w:eastAsia="Calibri" w:hAnsi="Calibri"/>
          <w:rtl w:val="0"/>
        </w:rPr>
        <w:t xml:space="preserve">The tenderer must indicate whether this equipment is owned, hired or used by a subcontractor. Manufacturer’s documents fully describing the equipment must be submitted with the tender (Form 4.6.2);</w:t>
      </w:r>
    </w:p>
    <w:p w:rsidR="00000000" w:rsidDel="00000000" w:rsidP="00000000" w:rsidRDefault="00000000" w:rsidRPr="00000000" w14:paraId="00000097">
      <w:pPr>
        <w:numPr>
          <w:ilvl w:val="0"/>
          <w:numId w:val="4"/>
        </w:numPr>
        <w:ind w:left="2552" w:hanging="360"/>
        <w:rPr>
          <w:rFonts w:ascii="Calibri" w:cs="Calibri" w:eastAsia="Calibri" w:hAnsi="Calibri"/>
        </w:rPr>
      </w:pPr>
      <w:r w:rsidDel="00000000" w:rsidR="00000000" w:rsidRPr="00000000">
        <w:rPr>
          <w:rFonts w:ascii="Calibri" w:cs="Calibri" w:eastAsia="Calibri" w:hAnsi="Calibri"/>
          <w:rtl w:val="0"/>
        </w:rPr>
        <w:t xml:space="preserve">a list of materials and any supplies intended for use in the works, </w:t>
      </w:r>
    </w:p>
    <w:p w:rsidR="00000000" w:rsidDel="00000000" w:rsidP="00000000" w:rsidRDefault="00000000" w:rsidRPr="00000000" w14:paraId="00000098">
      <w:pPr>
        <w:numPr>
          <w:ilvl w:val="0"/>
          <w:numId w:val="4"/>
        </w:numPr>
        <w:ind w:left="2552" w:hanging="360"/>
        <w:rPr>
          <w:rFonts w:ascii="Calibri" w:cs="Calibri" w:eastAsia="Calibri" w:hAnsi="Calibri"/>
        </w:rPr>
      </w:pPr>
      <w:r w:rsidDel="00000000" w:rsidR="00000000" w:rsidRPr="00000000">
        <w:rPr>
          <w:rFonts w:ascii="Calibri" w:cs="Calibri" w:eastAsia="Calibri" w:hAnsi="Calibri"/>
          <w:rtl w:val="0"/>
        </w:rPr>
        <w:t xml:space="preserve">a work plan (template in annex) with brief descriptions of the main tasks (Form 4.6.3), showing the sequence and proposed timetable for implementing the tasks. In particular, the proposal must detail the temporary and permanent works to be constructed. The tenderer must take account of weather conditions and the requirement to prepare designs and obtain building permits prior to carrying out construction works. The tenderer must also submit a comprehensive method statement, with drawings if necessary, showing the methods by which it proposes to carry out the works. In particular, the tenderer must indicate the numbers, types and capacities of the plant and personnel it proposes to use on the main areas of work;</w:t>
      </w:r>
    </w:p>
    <w:p w:rsidR="00000000" w:rsidDel="00000000" w:rsidP="00000000" w:rsidRDefault="00000000" w:rsidRPr="00000000" w14:paraId="00000099">
      <w:pPr>
        <w:numPr>
          <w:ilvl w:val="0"/>
          <w:numId w:val="4"/>
        </w:numPr>
        <w:ind w:left="2552" w:hanging="360"/>
        <w:rPr>
          <w:rFonts w:ascii="Calibri" w:cs="Calibri" w:eastAsia="Calibri" w:hAnsi="Calibri"/>
        </w:rPr>
      </w:pPr>
      <w:r w:rsidDel="00000000" w:rsidR="00000000" w:rsidRPr="00000000">
        <w:rPr>
          <w:rFonts w:ascii="Calibri" w:cs="Calibri" w:eastAsia="Calibri" w:hAnsi="Calibri"/>
          <w:rtl w:val="0"/>
        </w:rPr>
        <w:t xml:space="preserve">a critical milestone bar chart showing times and duties allocated for employees for this contract (Form 4.6.3);</w:t>
      </w:r>
    </w:p>
    <w:p w:rsidR="00000000" w:rsidDel="00000000" w:rsidP="00000000" w:rsidRDefault="00000000" w:rsidRPr="00000000" w14:paraId="0000009A">
      <w:pPr>
        <w:numPr>
          <w:ilvl w:val="0"/>
          <w:numId w:val="4"/>
        </w:numPr>
        <w:ind w:left="2552" w:hanging="360"/>
        <w:rPr>
          <w:rFonts w:ascii="Calibri" w:cs="Calibri" w:eastAsia="Calibri" w:hAnsi="Calibri"/>
        </w:rPr>
      </w:pPr>
      <w:r w:rsidDel="00000000" w:rsidR="00000000" w:rsidRPr="00000000">
        <w:rPr>
          <w:rFonts w:ascii="Calibri" w:cs="Calibri" w:eastAsia="Calibri" w:hAnsi="Calibri"/>
          <w:rtl w:val="0"/>
        </w:rPr>
        <w:t xml:space="preserve">data on subcontractors and the percentage of works to be subcontracted (Form 4.6.3);</w:t>
      </w:r>
    </w:p>
    <w:p w:rsidR="00000000" w:rsidDel="00000000" w:rsidP="00000000" w:rsidRDefault="00000000" w:rsidRPr="00000000" w14:paraId="0000009B">
      <w:pPr>
        <w:numPr>
          <w:ilvl w:val="0"/>
          <w:numId w:val="4"/>
        </w:numPr>
        <w:ind w:left="2552" w:hanging="360"/>
        <w:rPr>
          <w:rFonts w:ascii="Calibri" w:cs="Calibri" w:eastAsia="Calibri" w:hAnsi="Calibri"/>
        </w:rPr>
      </w:pPr>
      <w:r w:rsidDel="00000000" w:rsidR="00000000" w:rsidRPr="00000000">
        <w:rPr>
          <w:rFonts w:ascii="Calibri" w:cs="Calibri" w:eastAsia="Calibri" w:hAnsi="Calibri"/>
          <w:rtl w:val="0"/>
        </w:rPr>
        <w:t xml:space="preserve">evidence of relevant experience in carrying out works of a similar nature, including the nature and value of the contracts, works in hand and contractually committed (Form 4.6.4). The evidence must include successful experience as the prime contractor in construction of at least 5 projects of the same nature and complexity comparable to the works concerned by the tender during the last five years;</w:t>
      </w:r>
    </w:p>
    <w:p w:rsidR="00000000" w:rsidDel="00000000" w:rsidP="00000000" w:rsidRDefault="00000000" w:rsidRPr="00000000" w14:paraId="0000009C">
      <w:pPr>
        <w:numPr>
          <w:ilvl w:val="0"/>
          <w:numId w:val="4"/>
        </w:numPr>
        <w:ind w:left="2552" w:hanging="360"/>
        <w:rPr>
          <w:rFonts w:ascii="Calibri" w:cs="Calibri" w:eastAsia="Calibri" w:hAnsi="Calibri"/>
        </w:rPr>
      </w:pPr>
      <w:r w:rsidDel="00000000" w:rsidR="00000000" w:rsidRPr="00000000">
        <w:rPr>
          <w:rFonts w:ascii="Calibri" w:cs="Calibri" w:eastAsia="Calibri" w:hAnsi="Calibri"/>
          <w:rtl w:val="0"/>
        </w:rPr>
        <w:t xml:space="preserve">information regarding the proposed main site office (Form 4.6.3);</w:t>
      </w:r>
    </w:p>
    <w:p w:rsidR="00000000" w:rsidDel="00000000" w:rsidP="00000000" w:rsidRDefault="00000000" w:rsidRPr="00000000" w14:paraId="0000009D">
      <w:pPr>
        <w:numPr>
          <w:ilvl w:val="0"/>
          <w:numId w:val="4"/>
        </w:numPr>
        <w:ind w:left="2552" w:hanging="360"/>
        <w:rPr>
          <w:rFonts w:ascii="Calibri" w:cs="Calibri" w:eastAsia="Calibri" w:hAnsi="Calibri"/>
        </w:rPr>
      </w:pPr>
      <w:r w:rsidDel="00000000" w:rsidR="00000000" w:rsidRPr="00000000">
        <w:rPr>
          <w:rFonts w:ascii="Calibri" w:cs="Calibri" w:eastAsia="Calibri" w:hAnsi="Calibri"/>
          <w:rtl w:val="0"/>
        </w:rPr>
        <w:t xml:space="preserve">if applicable, information on tenderers involved in a joint venture/consortium (Form 4.6.5);</w:t>
      </w:r>
    </w:p>
    <w:p w:rsidR="00000000" w:rsidDel="00000000" w:rsidP="00000000" w:rsidRDefault="00000000" w:rsidRPr="00000000" w14:paraId="0000009E">
      <w:pPr>
        <w:numPr>
          <w:ilvl w:val="0"/>
          <w:numId w:val="4"/>
        </w:numPr>
        <w:ind w:left="2552" w:hanging="360"/>
        <w:rPr>
          <w:rFonts w:ascii="Calibri" w:cs="Calibri" w:eastAsia="Calibri" w:hAnsi="Calibri"/>
        </w:rPr>
      </w:pPr>
      <w:r w:rsidDel="00000000" w:rsidR="00000000" w:rsidRPr="00000000">
        <w:rPr>
          <w:rFonts w:ascii="Calibri" w:cs="Calibri" w:eastAsia="Calibri" w:hAnsi="Calibri"/>
          <w:rtl w:val="0"/>
        </w:rPr>
        <w:t xml:space="preserve">details of their litigation history over the last &lt;3&gt; years (Form 4.6.6);</w:t>
      </w:r>
    </w:p>
    <w:p w:rsidR="00000000" w:rsidDel="00000000" w:rsidP="00000000" w:rsidRDefault="00000000" w:rsidRPr="00000000" w14:paraId="0000009F">
      <w:pPr>
        <w:numPr>
          <w:ilvl w:val="0"/>
          <w:numId w:val="4"/>
        </w:numPr>
        <w:ind w:left="2552" w:hanging="360"/>
        <w:rPr>
          <w:rFonts w:ascii="Calibri" w:cs="Calibri" w:eastAsia="Calibri" w:hAnsi="Calibri"/>
        </w:rPr>
      </w:pPr>
      <w:r w:rsidDel="00000000" w:rsidR="00000000" w:rsidRPr="00000000">
        <w:rPr>
          <w:rFonts w:ascii="Calibri" w:cs="Calibri" w:eastAsia="Calibri" w:hAnsi="Calibri"/>
          <w:rtl w:val="0"/>
        </w:rPr>
        <w:t xml:space="preserve">any other information (Form 4.6.7).</w:t>
      </w:r>
    </w:p>
    <w:p w:rsidR="00000000" w:rsidDel="00000000" w:rsidP="00000000" w:rsidRDefault="00000000" w:rsidRPr="00000000" w14:paraId="000000A0">
      <w:pPr>
        <w:ind w:firstLine="567"/>
        <w:rPr>
          <w:rFonts w:ascii="Calibri" w:cs="Calibri" w:eastAsia="Calibri" w:hAnsi="Calibri"/>
        </w:rPr>
      </w:pPr>
      <w:r w:rsidDel="00000000" w:rsidR="00000000" w:rsidRPr="00000000">
        <w:rPr>
          <w:rFonts w:ascii="Calibri" w:cs="Calibri" w:eastAsia="Calibri" w:hAnsi="Calibri"/>
          <w:rtl w:val="0"/>
        </w:rPr>
        <w:t xml:space="preserve">12.10 Proof documents, declarations and undertakings according to Clauses 3.1-3.4 above. These documents should cover all members of a joint venture/consortium and all subcontractors as specified.</w:t>
      </w:r>
    </w:p>
    <w:p w:rsidR="00000000" w:rsidDel="00000000" w:rsidP="00000000" w:rsidRDefault="00000000" w:rsidRPr="00000000" w14:paraId="000000A1">
      <w:pPr>
        <w:ind w:firstLine="567"/>
        <w:rPr>
          <w:rFonts w:ascii="Calibri" w:cs="Calibri" w:eastAsia="Calibri" w:hAnsi="Calibri"/>
        </w:rPr>
      </w:pPr>
      <w:r w:rsidDel="00000000" w:rsidR="00000000" w:rsidRPr="00000000">
        <w:rPr>
          <w:rFonts w:ascii="Calibri" w:cs="Calibri" w:eastAsia="Calibri" w:hAnsi="Calibri"/>
          <w:rtl w:val="0"/>
        </w:rPr>
        <w:t xml:space="preserve">12.11 All supplies under this contract may originate in any country</w:t>
      </w:r>
    </w:p>
    <w:p w:rsidR="00000000" w:rsidDel="00000000" w:rsidP="00000000" w:rsidRDefault="00000000" w:rsidRPr="00000000" w14:paraId="000000A2">
      <w:pPr>
        <w:ind w:firstLine="567"/>
        <w:rPr>
          <w:rFonts w:ascii="Calibri" w:cs="Calibri" w:eastAsia="Calibri" w:hAnsi="Calibri"/>
        </w:rPr>
      </w:pPr>
      <w:r w:rsidDel="00000000" w:rsidR="00000000" w:rsidRPr="00000000">
        <w:rPr>
          <w:rFonts w:ascii="Calibri" w:cs="Calibri" w:eastAsia="Calibri" w:hAnsi="Calibri"/>
          <w:rtl w:val="0"/>
        </w:rPr>
        <w:t xml:space="preserve">12.12 In order to be eligible for the award of the contract, tenderers must provide evidence that they meet the selection criteria. This must be provided by tenderers using the forms described in 12.1 above and any additional forms tenderers may wish to use.</w:t>
      </w:r>
    </w:p>
    <w:p w:rsidR="00000000" w:rsidDel="00000000" w:rsidP="00000000" w:rsidRDefault="00000000" w:rsidRPr="00000000" w14:paraId="000000A3">
      <w:pPr>
        <w:ind w:firstLine="567"/>
        <w:rPr>
          <w:rFonts w:ascii="Calibri" w:cs="Calibri" w:eastAsia="Calibri" w:hAnsi="Calibri"/>
        </w:rPr>
      </w:pPr>
      <w:r w:rsidDel="00000000" w:rsidR="00000000" w:rsidRPr="00000000">
        <w:rPr>
          <w:rFonts w:ascii="Calibri" w:cs="Calibri" w:eastAsia="Calibri" w:hAnsi="Calibri"/>
          <w:rtl w:val="0"/>
        </w:rPr>
        <w:t xml:space="preserve">If a tender is submitted by a consortium, unless specified, the selection criteria will be applied to the consortium as a whole.</w:t>
      </w:r>
    </w:p>
    <w:p w:rsidR="00000000" w:rsidDel="00000000" w:rsidP="00000000" w:rsidRDefault="00000000" w:rsidRPr="00000000" w14:paraId="000000A4">
      <w:pPr>
        <w:ind w:firstLine="567"/>
        <w:rPr>
          <w:rFonts w:ascii="Calibri" w:cs="Calibri" w:eastAsia="Calibri" w:hAnsi="Calibri"/>
        </w:rPr>
      </w:pPr>
      <w:r w:rsidDel="00000000" w:rsidR="00000000" w:rsidRPr="00000000">
        <w:rPr>
          <w:rFonts w:ascii="Calibri" w:cs="Calibri" w:eastAsia="Calibri" w:hAnsi="Calibri"/>
          <w:rtl w:val="0"/>
        </w:rPr>
        <w:t xml:space="preserve">The selection criteria for each tenderer are as follows:</w:t>
      </w:r>
    </w:p>
    <w:p w:rsidR="00000000" w:rsidDel="00000000" w:rsidP="00000000" w:rsidRDefault="00000000" w:rsidRPr="00000000" w14:paraId="000000A5">
      <w:pPr>
        <w:ind w:firstLine="567"/>
        <w:rPr>
          <w:rFonts w:ascii="Calibri" w:cs="Calibri" w:eastAsia="Calibri" w:hAnsi="Calibri"/>
          <w:b w:val="1"/>
          <w:i w:val="1"/>
        </w:rPr>
      </w:pPr>
      <w:r w:rsidDel="00000000" w:rsidR="00000000" w:rsidRPr="00000000">
        <w:rPr>
          <w:rFonts w:ascii="Calibri" w:cs="Calibri" w:eastAsia="Calibri" w:hAnsi="Calibri"/>
          <w:b w:val="1"/>
          <w:i w:val="1"/>
          <w:rtl w:val="0"/>
        </w:rPr>
        <w:t xml:space="preserve">Economic and financial capacity of candidate:</w:t>
      </w:r>
    </w:p>
    <w:p w:rsidR="00000000" w:rsidDel="00000000" w:rsidP="00000000" w:rsidRDefault="00000000" w:rsidRPr="00000000" w14:paraId="000000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87"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the financial situation of the candidate should not be in deficit, taken into account debts, at the beginning and end of year.</w:t>
      </w:r>
    </w:p>
    <w:p w:rsidR="00000000" w:rsidDel="00000000" w:rsidP="00000000" w:rsidRDefault="00000000" w:rsidRPr="00000000" w14:paraId="000000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87"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Power of attorney and Bank form information: Transfers will be done only to the company’s bank account or to his/her legal representative    </w:t>
      </w:r>
    </w:p>
    <w:p w:rsidR="00000000" w:rsidDel="00000000" w:rsidP="00000000" w:rsidRDefault="00000000" w:rsidRPr="00000000" w14:paraId="000000A8">
      <w:pPr>
        <w:ind w:firstLine="567"/>
        <w:rPr>
          <w:rFonts w:ascii="Calibri" w:cs="Calibri" w:eastAsia="Calibri" w:hAnsi="Calibri"/>
          <w:b w:val="1"/>
          <w:i w:val="1"/>
        </w:rPr>
      </w:pPr>
      <w:r w:rsidDel="00000000" w:rsidR="00000000" w:rsidRPr="00000000">
        <w:rPr>
          <w:rFonts w:ascii="Calibri" w:cs="Calibri" w:eastAsia="Calibri" w:hAnsi="Calibri"/>
          <w:b w:val="1"/>
          <w:i w:val="1"/>
          <w:rtl w:val="0"/>
        </w:rPr>
        <w:t xml:space="preserve">Technical and professional capacity of candidate:</w:t>
      </w:r>
    </w:p>
    <w:p w:rsidR="00000000" w:rsidDel="00000000" w:rsidP="00000000" w:rsidRDefault="00000000" w:rsidRPr="00000000" w14:paraId="000000A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87"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it must have completed at least </w:t>
      </w:r>
      <w:r w:rsidDel="00000000" w:rsidR="00000000" w:rsidRPr="00000000">
        <w:rPr>
          <w:rFonts w:ascii="Calibri" w:cs="Calibri" w:eastAsia="Calibri" w:hAnsi="Calibri"/>
          <w:highlight w:val="white"/>
          <w:rtl w:val="0"/>
        </w:rPr>
        <w:t xml:space="preserve">2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projects of the same nature/amount/complexity as the works concerned by the tender, and implemented during the following period: 5 years from the submission deadline. The contracting authority reserves the right to ask for copies of certificates of final acceptance signed by the supervisors/contracting authority of the projects concerned.</w:t>
      </w:r>
    </w:p>
    <w:p w:rsidR="00000000" w:rsidDel="00000000" w:rsidP="00000000" w:rsidRDefault="00000000" w:rsidRPr="00000000" w14:paraId="000000A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87"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all its key personnel must have at least 5 years’ appropriate experience and proven qualifications relevant to works of a similar nature to this project.</w:t>
      </w:r>
    </w:p>
    <w:p w:rsidR="00000000" w:rsidDel="00000000" w:rsidP="00000000" w:rsidRDefault="00000000" w:rsidRPr="00000000" w14:paraId="000000A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2007"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Civil Engineer (5 years of proven experience)</w:t>
      </w:r>
    </w:p>
    <w:p w:rsidR="00000000" w:rsidDel="00000000" w:rsidP="00000000" w:rsidRDefault="00000000" w:rsidRPr="00000000" w14:paraId="000000A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2007"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Electrical Engineer (5 years of proven experience)</w:t>
      </w:r>
    </w:p>
    <w:p w:rsidR="00000000" w:rsidDel="00000000" w:rsidP="00000000" w:rsidRDefault="00000000" w:rsidRPr="00000000" w14:paraId="000000A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2007"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Mechanical Engineer (5 years of proven experience)</w:t>
      </w:r>
    </w:p>
    <w:p w:rsidR="00000000" w:rsidDel="00000000" w:rsidP="00000000" w:rsidRDefault="00000000" w:rsidRPr="00000000" w14:paraId="000000AE">
      <w:pPr>
        <w:ind w:firstLine="567"/>
        <w:rPr>
          <w:rFonts w:ascii="Calibri" w:cs="Calibri" w:eastAsia="Calibri" w:hAnsi="Calibri"/>
        </w:rPr>
      </w:pPr>
      <w:r w:rsidDel="00000000" w:rsidR="00000000" w:rsidRPr="00000000">
        <w:rPr>
          <w:rFonts w:ascii="Calibri" w:cs="Calibri" w:eastAsia="Calibri" w:hAnsi="Calibri"/>
          <w:rtl w:val="0"/>
        </w:rPr>
        <w:t xml:space="preserve">Capacity-providing entities:</w:t>
      </w:r>
    </w:p>
    <w:p w:rsidR="00000000" w:rsidDel="00000000" w:rsidP="00000000" w:rsidRDefault="00000000" w:rsidRPr="00000000" w14:paraId="000000AF">
      <w:pPr>
        <w:ind w:left="2160" w:firstLine="0"/>
        <w:rPr>
          <w:rFonts w:ascii="Calibri" w:cs="Calibri" w:eastAsia="Calibri" w:hAnsi="Calibri"/>
        </w:rPr>
      </w:pPr>
      <w:r w:rsidDel="00000000" w:rsidR="00000000" w:rsidRPr="00000000">
        <w:rPr>
          <w:rFonts w:ascii="Calibri" w:cs="Calibri" w:eastAsia="Calibri" w:hAnsi="Calibri"/>
          <w:rtl w:val="0"/>
        </w:rPr>
        <w:t xml:space="preserve">An economic operator may, where appropriate and for a particular contract, rely on the capacity of other entities, regardless of the legal nature of the links which it has with them. If the tenderer relies on other entities, it must prove to the contracting authority that it will have at its disposal the resources necessary to perform the contract by producing a commitment on the part of those entities to place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Furthermore, the tender should include a separate document providing data on this third entity for the relevant selection criterion. Proof of capacity must be provided at the request of the contracting authority.  </w:t>
      </w:r>
    </w:p>
    <w:p w:rsidR="00000000" w:rsidDel="00000000" w:rsidP="00000000" w:rsidRDefault="00000000" w:rsidRPr="00000000" w14:paraId="000000B0">
      <w:pPr>
        <w:ind w:left="2160" w:firstLine="0"/>
        <w:rPr>
          <w:rFonts w:ascii="Calibri" w:cs="Calibri" w:eastAsia="Calibri" w:hAnsi="Calibri"/>
        </w:rPr>
      </w:pPr>
      <w:r w:rsidDel="00000000" w:rsidR="00000000" w:rsidRPr="00000000">
        <w:rPr>
          <w:rFonts w:ascii="Calibri" w:cs="Calibri" w:eastAsia="Calibri" w:hAnsi="Calibri"/>
          <w:rtl w:val="0"/>
        </w:rPr>
        <w:t xml:space="preserve">With regard to technical and professional criteria, a tenderer may only rely on the capacities of other entities where the latter will perform the works for which these capacities are required.</w:t>
      </w:r>
    </w:p>
    <w:p w:rsidR="00000000" w:rsidDel="00000000" w:rsidP="00000000" w:rsidRDefault="00000000" w:rsidRPr="00000000" w14:paraId="000000B1">
      <w:pPr>
        <w:ind w:left="2160" w:firstLine="0"/>
        <w:rPr>
          <w:rFonts w:ascii="Calibri" w:cs="Calibri" w:eastAsia="Calibri" w:hAnsi="Calibri"/>
        </w:rPr>
      </w:pPr>
      <w:r w:rsidDel="00000000" w:rsidR="00000000" w:rsidRPr="00000000">
        <w:rPr>
          <w:rFonts w:ascii="Calibri" w:cs="Calibri" w:eastAsia="Calibri" w:hAnsi="Calibri"/>
          <w:rtl w:val="0"/>
        </w:rPr>
        <w:t xml:space="preserve">With regard to economic and financial criteria, the entities upon whose capacity the tenderer relies, become jointly and severally liable for the performance of the contract.</w:t>
      </w:r>
    </w:p>
    <w:p w:rsidR="00000000" w:rsidDel="00000000" w:rsidP="00000000" w:rsidRDefault="00000000" w:rsidRPr="00000000" w14:paraId="000000B2">
      <w:pPr>
        <w:ind w:left="2160" w:firstLine="0"/>
        <w:rPr>
          <w:rFonts w:ascii="Calibri" w:cs="Calibri" w:eastAsia="Calibri" w:hAnsi="Calibri"/>
        </w:rPr>
      </w:pPr>
      <w:r w:rsidDel="00000000" w:rsidR="00000000" w:rsidRPr="00000000">
        <w:rPr>
          <w:rFonts w:ascii="Calibri" w:cs="Calibri" w:eastAsia="Calibri" w:hAnsi="Calibri"/>
          <w:rtl w:val="0"/>
        </w:rPr>
        <w:t xml:space="preserve">Tenders submitted by companies in partnerships forming a joint venture/consortium must also fulfil the following requirements:</w:t>
      </w:r>
    </w:p>
    <w:p w:rsidR="00000000" w:rsidDel="00000000" w:rsidP="00000000" w:rsidRDefault="00000000" w:rsidRPr="00000000" w14:paraId="000000B3">
      <w:pPr>
        <w:numPr>
          <w:ilvl w:val="0"/>
          <w:numId w:val="10"/>
        </w:numPr>
        <w:tabs>
          <w:tab w:val="left" w:leader="none" w:pos="1418"/>
        </w:tabs>
        <w:ind w:left="1418" w:hanging="284.00000000000006"/>
        <w:rPr>
          <w:rFonts w:ascii="Calibri" w:cs="Calibri" w:eastAsia="Calibri" w:hAnsi="Calibri"/>
        </w:rPr>
      </w:pPr>
      <w:r w:rsidDel="00000000" w:rsidR="00000000" w:rsidRPr="00000000">
        <w:rPr>
          <w:rFonts w:ascii="Calibri" w:cs="Calibri" w:eastAsia="Calibri" w:hAnsi="Calibri"/>
          <w:rtl w:val="0"/>
        </w:rPr>
        <w:t xml:space="preserve">The tender must include all the information required in 12.1 above for each member of the joint venture/consortium and summary data for execution of works by the tenderer.</w:t>
      </w:r>
    </w:p>
    <w:p w:rsidR="00000000" w:rsidDel="00000000" w:rsidP="00000000" w:rsidRDefault="00000000" w:rsidRPr="00000000" w14:paraId="000000B4">
      <w:pPr>
        <w:numPr>
          <w:ilvl w:val="0"/>
          <w:numId w:val="10"/>
        </w:numPr>
        <w:tabs>
          <w:tab w:val="left" w:leader="none" w:pos="1418"/>
        </w:tabs>
        <w:ind w:left="1418" w:hanging="284.00000000000006"/>
        <w:rPr>
          <w:rFonts w:ascii="Calibri" w:cs="Calibri" w:eastAsia="Calibri" w:hAnsi="Calibri"/>
        </w:rPr>
      </w:pPr>
      <w:r w:rsidDel="00000000" w:rsidR="00000000" w:rsidRPr="00000000">
        <w:rPr>
          <w:rFonts w:ascii="Calibri" w:cs="Calibri" w:eastAsia="Calibri" w:hAnsi="Calibri"/>
          <w:rtl w:val="0"/>
        </w:rPr>
        <w:t xml:space="preserve">The tender must be signed in a way that legally binds all members. One member must be appointed lead member and that appointment confirmed by submission of powers of attorney signed by legally empowered signatories representing all members. See Form 4.6.5 in Volume 1 and the tender form.</w:t>
      </w:r>
    </w:p>
    <w:p w:rsidR="00000000" w:rsidDel="00000000" w:rsidP="00000000" w:rsidRDefault="00000000" w:rsidRPr="00000000" w14:paraId="000000B5">
      <w:pPr>
        <w:numPr>
          <w:ilvl w:val="0"/>
          <w:numId w:val="10"/>
        </w:numPr>
        <w:tabs>
          <w:tab w:val="left" w:leader="none" w:pos="1418"/>
        </w:tabs>
        <w:ind w:left="1418" w:hanging="284.00000000000006"/>
        <w:rPr>
          <w:rFonts w:ascii="Calibri" w:cs="Calibri" w:eastAsia="Calibri" w:hAnsi="Calibri"/>
        </w:rPr>
      </w:pPr>
      <w:r w:rsidDel="00000000" w:rsidR="00000000" w:rsidRPr="00000000">
        <w:rPr>
          <w:rFonts w:ascii="Calibri" w:cs="Calibri" w:eastAsia="Calibri" w:hAnsi="Calibri"/>
          <w:rtl w:val="0"/>
        </w:rPr>
        <w:t xml:space="preserve">All members of the joint venture/consortium are bound to remain in the joint venture/consortium for the whole execution period of the contract. See the declaration in the tender form.</w:t>
      </w:r>
    </w:p>
    <w:p w:rsidR="00000000" w:rsidDel="00000000" w:rsidP="00000000" w:rsidRDefault="00000000" w:rsidRPr="00000000" w14:paraId="000000B6">
      <w:pPr>
        <w:pStyle w:val="Heading2"/>
        <w:numPr>
          <w:ilvl w:val="0"/>
          <w:numId w:val="14"/>
        </w:numPr>
        <w:tabs>
          <w:tab w:val="left" w:leader="none" w:pos="567"/>
        </w:tabs>
        <w:ind w:left="492" w:hanging="492"/>
        <w:rPr>
          <w:rFonts w:ascii="Calibri" w:cs="Calibri" w:eastAsia="Calibri" w:hAnsi="Calibri"/>
        </w:rPr>
      </w:pPr>
      <w:bookmarkStart w:colFirst="0" w:colLast="0" w:name="_heading=h.1mrcu09" w:id="17"/>
      <w:bookmarkEnd w:id="17"/>
      <w:r w:rsidDel="00000000" w:rsidR="00000000" w:rsidRPr="00000000">
        <w:rPr>
          <w:rFonts w:ascii="Calibri" w:cs="Calibri" w:eastAsia="Calibri" w:hAnsi="Calibri"/>
          <w:rtl w:val="0"/>
        </w:rPr>
        <w:t xml:space="preserve">TENDER PRICES</w:t>
      </w:r>
    </w:p>
    <w:p w:rsidR="00000000" w:rsidDel="00000000" w:rsidP="00000000" w:rsidRDefault="00000000" w:rsidRPr="00000000" w14:paraId="000000B7">
      <w:pPr>
        <w:ind w:firstLine="567"/>
        <w:rPr>
          <w:rFonts w:ascii="Calibri" w:cs="Calibri" w:eastAsia="Calibri" w:hAnsi="Calibri"/>
          <w:highlight w:val="white"/>
        </w:rPr>
      </w:pPr>
      <w:r w:rsidDel="00000000" w:rsidR="00000000" w:rsidRPr="00000000">
        <w:rPr>
          <w:rFonts w:ascii="Calibri" w:cs="Calibri" w:eastAsia="Calibri" w:hAnsi="Calibri"/>
          <w:rtl w:val="0"/>
        </w:rPr>
        <w:t xml:space="preserve">The currency of the tender is</w:t>
      </w:r>
      <w:r w:rsidDel="00000000" w:rsidR="00000000" w:rsidRPr="00000000">
        <w:rPr>
          <w:rFonts w:ascii="Calibri" w:cs="Calibri" w:eastAsia="Calibri" w:hAnsi="Calibri"/>
          <w:highlight w:val="white"/>
          <w:rtl w:val="0"/>
        </w:rPr>
        <w:t xml:space="preserve"> USD </w:t>
      </w:r>
      <w:r w:rsidDel="00000000" w:rsidR="00000000" w:rsidRPr="00000000">
        <w:rPr>
          <w:rFonts w:ascii="Calibri" w:cs="Calibri" w:eastAsia="Calibri" w:hAnsi="Calibri"/>
          <w:highlight w:val="white"/>
          <w:rtl w:val="0"/>
        </w:rPr>
        <w:t xml:space="preserve">dollars</w:t>
      </w:r>
      <w:r w:rsidDel="00000000" w:rsidR="00000000" w:rsidRPr="00000000">
        <w:rPr>
          <w:rFonts w:ascii="Calibri" w:cs="Calibri" w:eastAsia="Calibri" w:hAnsi="Calibri"/>
          <w:highlight w:val="white"/>
          <w:rtl w:val="0"/>
        </w:rPr>
        <w:t xml:space="preserve">. Total prices must be VAT included.</w:t>
      </w:r>
    </w:p>
    <w:p w:rsidR="00000000" w:rsidDel="00000000" w:rsidP="00000000" w:rsidRDefault="00000000" w:rsidRPr="00000000" w14:paraId="000000B8">
      <w:pPr>
        <w:ind w:firstLine="567"/>
        <w:rPr>
          <w:rFonts w:ascii="Calibri" w:cs="Calibri" w:eastAsia="Calibri" w:hAnsi="Calibri"/>
        </w:rPr>
      </w:pPr>
      <w:r w:rsidDel="00000000" w:rsidR="00000000" w:rsidRPr="00000000">
        <w:rPr>
          <w:rFonts w:ascii="Calibri" w:cs="Calibri" w:eastAsia="Calibri" w:hAnsi="Calibri"/>
          <w:rtl w:val="0"/>
        </w:rPr>
        <w:t xml:space="preserve">The tenderer must provide a bill of quantities and price schedule in USD. The tender price must cover all works as described in the tender documents. All sums in the bill of quantities and price schedule,  the questionnaire and other documents must also be expressed in this currency, with the exception of originals of the bank and annual financial statements.</w:t>
      </w:r>
    </w:p>
    <w:p w:rsidR="00000000" w:rsidDel="00000000" w:rsidP="00000000" w:rsidRDefault="00000000" w:rsidRPr="00000000" w14:paraId="000000B9">
      <w:pPr>
        <w:ind w:firstLine="567"/>
        <w:rPr>
          <w:rFonts w:ascii="Calibri" w:cs="Calibri" w:eastAsia="Calibri" w:hAnsi="Calibri"/>
        </w:rPr>
      </w:pPr>
      <w:r w:rsidDel="00000000" w:rsidR="00000000" w:rsidRPr="00000000">
        <w:rPr>
          <w:rFonts w:ascii="Calibri" w:cs="Calibri" w:eastAsia="Calibri" w:hAnsi="Calibri"/>
          <w:rtl w:val="0"/>
        </w:rPr>
        <w:t xml:space="preserve">Tenderers must quote all components of the bill of quantities and price schedule. No payment will be made for items which have not been costed; such items will be deemed to be covered by other items on the bill of quantities and price schedule.</w:t>
      </w:r>
    </w:p>
    <w:p w:rsidR="00000000" w:rsidDel="00000000" w:rsidP="00000000" w:rsidRDefault="00000000" w:rsidRPr="00000000" w14:paraId="000000BA">
      <w:pPr>
        <w:ind w:firstLine="567"/>
        <w:rPr>
          <w:rFonts w:ascii="Calibri" w:cs="Calibri" w:eastAsia="Calibri" w:hAnsi="Calibri"/>
        </w:rPr>
      </w:pPr>
      <w:r w:rsidDel="00000000" w:rsidR="00000000" w:rsidRPr="00000000">
        <w:rPr>
          <w:rFonts w:ascii="Calibri" w:cs="Calibri" w:eastAsia="Calibri" w:hAnsi="Calibri"/>
          <w:rtl w:val="0"/>
        </w:rPr>
        <w:t xml:space="preserve">If a discount is offered by the tenderer, it must be clearly specified in: the bill of quantities and in the tender form. The discount must be quoted for all works.</w:t>
      </w:r>
    </w:p>
    <w:p w:rsidR="00000000" w:rsidDel="00000000" w:rsidP="00000000" w:rsidRDefault="00000000" w:rsidRPr="00000000" w14:paraId="000000BB">
      <w:pPr>
        <w:ind w:firstLine="567"/>
        <w:rPr>
          <w:rFonts w:ascii="Calibri" w:cs="Calibri" w:eastAsia="Calibri" w:hAnsi="Calibri"/>
        </w:rPr>
      </w:pPr>
      <w:r w:rsidDel="00000000" w:rsidR="00000000" w:rsidRPr="00000000">
        <w:rPr>
          <w:rFonts w:ascii="Calibri" w:cs="Calibri" w:eastAsia="Calibri" w:hAnsi="Calibri"/>
          <w:rtl w:val="0"/>
        </w:rPr>
        <w:t xml:space="preserve">If the tenderer offers a discount, the discount must be included on each interim payment certificate and calculated on the same basis as in the tender.</w:t>
      </w:r>
    </w:p>
    <w:p w:rsidR="00000000" w:rsidDel="00000000" w:rsidP="00000000" w:rsidRDefault="00000000" w:rsidRPr="00000000" w14:paraId="000000BC">
      <w:pPr>
        <w:pStyle w:val="Heading2"/>
        <w:numPr>
          <w:ilvl w:val="0"/>
          <w:numId w:val="14"/>
        </w:numPr>
        <w:tabs>
          <w:tab w:val="left" w:leader="none" w:pos="567"/>
        </w:tabs>
        <w:ind w:left="492" w:hanging="492"/>
        <w:rPr>
          <w:rFonts w:ascii="Calibri" w:cs="Calibri" w:eastAsia="Calibri" w:hAnsi="Calibri"/>
        </w:rPr>
      </w:pPr>
      <w:bookmarkStart w:colFirst="0" w:colLast="0" w:name="_heading=h.46r0co2" w:id="18"/>
      <w:bookmarkEnd w:id="18"/>
      <w:r w:rsidDel="00000000" w:rsidR="00000000" w:rsidRPr="00000000">
        <w:rPr>
          <w:rFonts w:ascii="Calibri" w:cs="Calibri" w:eastAsia="Calibri" w:hAnsi="Calibri"/>
          <w:rtl w:val="0"/>
        </w:rPr>
        <w:t xml:space="preserve">PERIOD OF VALIDITY OF TENDERS</w:t>
      </w:r>
    </w:p>
    <w:p w:rsidR="00000000" w:rsidDel="00000000" w:rsidP="00000000" w:rsidRDefault="00000000" w:rsidRPr="00000000" w14:paraId="000000BD">
      <w:pPr>
        <w:ind w:firstLine="567"/>
        <w:rPr>
          <w:rFonts w:ascii="Calibri" w:cs="Calibri" w:eastAsia="Calibri" w:hAnsi="Calibri"/>
        </w:rPr>
      </w:pPr>
      <w:r w:rsidDel="00000000" w:rsidR="00000000" w:rsidRPr="00000000">
        <w:rPr>
          <w:rFonts w:ascii="Calibri" w:cs="Calibri" w:eastAsia="Calibri" w:hAnsi="Calibri"/>
          <w:rtl w:val="0"/>
        </w:rPr>
        <w:t xml:space="preserve">Tenders must remain valid for a period of 90 days after the deadline for submitting tenders indicated in the contract notice, the invitation to tender or as amended in accordance with Clauses 9 and/or 18.</w:t>
      </w:r>
    </w:p>
    <w:p w:rsidR="00000000" w:rsidDel="00000000" w:rsidP="00000000" w:rsidRDefault="00000000" w:rsidRPr="00000000" w14:paraId="000000BE">
      <w:pPr>
        <w:ind w:firstLine="567"/>
        <w:rPr>
          <w:rFonts w:ascii="Calibri" w:cs="Calibri" w:eastAsia="Calibri" w:hAnsi="Calibri"/>
        </w:rPr>
      </w:pPr>
      <w:r w:rsidDel="00000000" w:rsidR="00000000" w:rsidRPr="00000000">
        <w:rPr>
          <w:rFonts w:ascii="Calibri" w:cs="Calibri" w:eastAsia="Calibri" w:hAnsi="Calibri"/>
          <w:rtl w:val="0"/>
        </w:rPr>
        <w:t xml:space="preserve">In exceptional circumstances, the contracting authority may, before the validity period expires, request that tenderers extend the validity of tenders for a specific period, which may not exceed 40 days. Such requests and the responses to them must be made in writing. A tenderer may refuse to comply with such a request without forfeiting its tender guarantee. If the tenderer decides to accept the request, it may not amend its tender and it is bound to extend the validity of its tender guarantee for the revised period of validity of the tender. In case the contracting authority is required to obtain the recommendation of the panel referred to in Section 2.6.10.1.1. of the practical guide, the contracting authority may request an extension of the validity of the tenders up to the adoption of that recommendation.</w:t>
      </w:r>
    </w:p>
    <w:p w:rsidR="00000000" w:rsidDel="00000000" w:rsidP="00000000" w:rsidRDefault="00000000" w:rsidRPr="00000000" w14:paraId="000000BF">
      <w:pPr>
        <w:ind w:firstLine="567"/>
        <w:rPr>
          <w:rFonts w:ascii="Calibri" w:cs="Calibri" w:eastAsia="Calibri" w:hAnsi="Calibri"/>
        </w:rPr>
      </w:pPr>
      <w:r w:rsidDel="00000000" w:rsidR="00000000" w:rsidRPr="00000000">
        <w:rPr>
          <w:rFonts w:ascii="Calibri" w:cs="Calibri" w:eastAsia="Calibri" w:hAnsi="Calibri"/>
          <w:rtl w:val="0"/>
        </w:rPr>
        <w:t xml:space="preserve">The successful tenderer must maintain its tender for a further 60 days. This period is in addition to the validity period, irrespective of the date of notification.</w:t>
      </w:r>
    </w:p>
    <w:p w:rsidR="00000000" w:rsidDel="00000000" w:rsidP="00000000" w:rsidRDefault="00000000" w:rsidRPr="00000000" w14:paraId="000000C0">
      <w:pPr>
        <w:pStyle w:val="Heading2"/>
        <w:numPr>
          <w:ilvl w:val="0"/>
          <w:numId w:val="14"/>
        </w:numPr>
        <w:tabs>
          <w:tab w:val="left" w:leader="none" w:pos="567"/>
        </w:tabs>
        <w:ind w:left="492" w:hanging="492"/>
        <w:rPr>
          <w:rFonts w:ascii="Calibri" w:cs="Calibri" w:eastAsia="Calibri" w:hAnsi="Calibri"/>
        </w:rPr>
      </w:pPr>
      <w:bookmarkStart w:colFirst="0" w:colLast="0" w:name="_heading=h.2lwamvv" w:id="19"/>
      <w:bookmarkEnd w:id="19"/>
      <w:r w:rsidDel="00000000" w:rsidR="00000000" w:rsidRPr="00000000">
        <w:rPr>
          <w:rFonts w:ascii="Calibri" w:cs="Calibri" w:eastAsia="Calibri" w:hAnsi="Calibri"/>
          <w:rtl w:val="0"/>
        </w:rPr>
        <w:t xml:space="preserve">TENDER GUARANTEE</w:t>
      </w:r>
    </w:p>
    <w:p w:rsidR="00000000" w:rsidDel="00000000" w:rsidP="00000000" w:rsidRDefault="00000000" w:rsidRPr="00000000" w14:paraId="000000C1">
      <w:pPr>
        <w:ind w:firstLine="567"/>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 submission guarantee is required.</w:t>
      </w:r>
    </w:p>
    <w:p w:rsidR="00000000" w:rsidDel="00000000" w:rsidP="00000000" w:rsidRDefault="00000000" w:rsidRPr="00000000" w14:paraId="000000C2">
      <w:pPr>
        <w:pStyle w:val="Heading2"/>
        <w:numPr>
          <w:ilvl w:val="0"/>
          <w:numId w:val="14"/>
        </w:numPr>
        <w:tabs>
          <w:tab w:val="left" w:leader="none" w:pos="567"/>
        </w:tabs>
        <w:ind w:left="492" w:hanging="492"/>
        <w:rPr>
          <w:rFonts w:ascii="Calibri" w:cs="Calibri" w:eastAsia="Calibri" w:hAnsi="Calibri"/>
        </w:rPr>
      </w:pPr>
      <w:bookmarkStart w:colFirst="0" w:colLast="0" w:name="_heading=h.111kx3o" w:id="20"/>
      <w:bookmarkEnd w:id="20"/>
      <w:r w:rsidDel="00000000" w:rsidR="00000000" w:rsidRPr="00000000">
        <w:rPr>
          <w:rFonts w:ascii="Calibri" w:cs="Calibri" w:eastAsia="Calibri" w:hAnsi="Calibri"/>
          <w:rtl w:val="0"/>
        </w:rPr>
        <w:t xml:space="preserve">VARIANT SOLUTIONS</w:t>
      </w:r>
    </w:p>
    <w:p w:rsidR="00000000" w:rsidDel="00000000" w:rsidP="00000000" w:rsidRDefault="00000000" w:rsidRPr="00000000" w14:paraId="000000C3">
      <w:pPr>
        <w:ind w:firstLine="567"/>
        <w:rPr>
          <w:rFonts w:ascii="Calibri" w:cs="Calibri" w:eastAsia="Calibri" w:hAnsi="Calibri"/>
        </w:rPr>
      </w:pPr>
      <w:r w:rsidDel="00000000" w:rsidR="00000000" w:rsidRPr="00000000">
        <w:rPr>
          <w:rFonts w:ascii="Calibri" w:cs="Calibri" w:eastAsia="Calibri" w:hAnsi="Calibri"/>
          <w:rtl w:val="0"/>
        </w:rPr>
        <w:t xml:space="preserve">Variant solutions will not be taken into consideration.</w:t>
      </w:r>
    </w:p>
    <w:p w:rsidR="00000000" w:rsidDel="00000000" w:rsidP="00000000" w:rsidRDefault="00000000" w:rsidRPr="00000000" w14:paraId="000000C4">
      <w:pPr>
        <w:pStyle w:val="Heading1"/>
        <w:ind w:left="720" w:hanging="720"/>
        <w:rPr>
          <w:rFonts w:ascii="Calibri" w:cs="Calibri" w:eastAsia="Calibri" w:hAnsi="Calibri"/>
        </w:rPr>
      </w:pPr>
      <w:bookmarkStart w:colFirst="0" w:colLast="0" w:name="_heading=h.3l18frh" w:id="21"/>
      <w:bookmarkEnd w:id="21"/>
      <w:r w:rsidDel="00000000" w:rsidR="00000000" w:rsidRPr="00000000">
        <w:rPr>
          <w:rFonts w:ascii="Calibri" w:cs="Calibri" w:eastAsia="Calibri" w:hAnsi="Calibri"/>
          <w:rtl w:val="0"/>
        </w:rPr>
        <w:t xml:space="preserve">SUBMISSION OF TENDERS</w:t>
      </w:r>
    </w:p>
    <w:p w:rsidR="00000000" w:rsidDel="00000000" w:rsidP="00000000" w:rsidRDefault="00000000" w:rsidRPr="00000000" w14:paraId="000000C5">
      <w:pPr>
        <w:pStyle w:val="Heading2"/>
        <w:numPr>
          <w:ilvl w:val="0"/>
          <w:numId w:val="14"/>
        </w:numPr>
        <w:tabs>
          <w:tab w:val="left" w:leader="none" w:pos="567"/>
        </w:tabs>
        <w:ind w:left="492" w:hanging="492"/>
        <w:rPr>
          <w:rFonts w:ascii="Calibri" w:cs="Calibri" w:eastAsia="Calibri" w:hAnsi="Calibri"/>
        </w:rPr>
      </w:pPr>
      <w:bookmarkStart w:colFirst="0" w:colLast="0" w:name="_heading=h.206ipza" w:id="22"/>
      <w:bookmarkEnd w:id="22"/>
      <w:r w:rsidDel="00000000" w:rsidR="00000000" w:rsidRPr="00000000">
        <w:rPr>
          <w:rFonts w:ascii="Calibri" w:cs="Calibri" w:eastAsia="Calibri" w:hAnsi="Calibri"/>
          <w:rtl w:val="0"/>
        </w:rPr>
        <w:t xml:space="preserve"> </w:t>
        <w:tab/>
        <w:t xml:space="preserve">SUBMITTING TENDERS</w:t>
      </w:r>
    </w:p>
    <w:p w:rsidR="00000000" w:rsidDel="00000000" w:rsidP="00000000" w:rsidRDefault="00000000" w:rsidRPr="00000000" w14:paraId="000000C6">
      <w:pPr>
        <w:ind w:firstLine="567"/>
        <w:rPr>
          <w:rFonts w:ascii="Calibri" w:cs="Calibri" w:eastAsia="Calibri" w:hAnsi="Calibri"/>
        </w:rPr>
      </w:pPr>
      <w:r w:rsidDel="00000000" w:rsidR="00000000" w:rsidRPr="00000000">
        <w:rPr>
          <w:rFonts w:ascii="Calibri" w:cs="Calibri" w:eastAsia="Calibri" w:hAnsi="Calibri"/>
          <w:rtl w:val="0"/>
        </w:rPr>
        <w:t xml:space="preserve">The complete tender must be submitted in one original, clearly marked ‘original’ </w:t>
      </w:r>
    </w:p>
    <w:p w:rsidR="00000000" w:rsidDel="00000000" w:rsidP="00000000" w:rsidRDefault="00000000" w:rsidRPr="00000000" w14:paraId="000000C7">
      <w:pPr>
        <w:ind w:firstLine="567"/>
        <w:rPr>
          <w:rFonts w:ascii="Calibri" w:cs="Calibri" w:eastAsia="Calibri" w:hAnsi="Calibri"/>
          <w:color w:val="000000"/>
        </w:rPr>
      </w:pPr>
      <w:r w:rsidDel="00000000" w:rsidR="00000000" w:rsidRPr="00000000">
        <w:rPr>
          <w:rFonts w:ascii="Calibri" w:cs="Calibri" w:eastAsia="Calibri" w:hAnsi="Calibri"/>
          <w:color w:val="000000"/>
          <w:rtl w:val="0"/>
        </w:rPr>
        <w:t xml:space="preserve">The technical and financial offers must be placed together in a sealed envelope. The envelopes should then be placed in another sealed envelope/package, unless their volume requires a separate submission for each lot.</w:t>
      </w:r>
    </w:p>
    <w:p w:rsidR="00000000" w:rsidDel="00000000" w:rsidP="00000000" w:rsidRDefault="00000000" w:rsidRPr="00000000" w14:paraId="000000C8">
      <w:pPr>
        <w:ind w:firstLine="567"/>
        <w:rPr>
          <w:rFonts w:ascii="Calibri" w:cs="Calibri" w:eastAsia="Calibri" w:hAnsi="Calibri"/>
        </w:rPr>
      </w:pPr>
      <w:r w:rsidDel="00000000" w:rsidR="00000000" w:rsidRPr="00000000">
        <w:rPr>
          <w:rFonts w:ascii="Calibri" w:cs="Calibri" w:eastAsia="Calibri" w:hAnsi="Calibri"/>
          <w:rtl w:val="0"/>
        </w:rPr>
        <w:t xml:space="preserve">All tenders must be sent to the contracting authority before the deadline set in the contract notice.</w:t>
      </w:r>
    </w:p>
    <w:p w:rsidR="00000000" w:rsidDel="00000000" w:rsidP="00000000" w:rsidRDefault="00000000" w:rsidRPr="00000000" w14:paraId="000000C9">
      <w:pPr>
        <w:ind w:firstLine="567"/>
        <w:rPr>
          <w:rFonts w:ascii="Calibri" w:cs="Calibri" w:eastAsia="Calibri" w:hAnsi="Calibri"/>
        </w:rPr>
      </w:pPr>
      <w:r w:rsidDel="00000000" w:rsidR="00000000" w:rsidRPr="00000000">
        <w:rPr>
          <w:rtl w:val="0"/>
        </w:rPr>
      </w:r>
    </w:p>
    <w:p w:rsidR="00000000" w:rsidDel="00000000" w:rsidP="00000000" w:rsidRDefault="00000000" w:rsidRPr="00000000" w14:paraId="000000CA">
      <w:pPr>
        <w:ind w:firstLine="567"/>
        <w:rPr>
          <w:rFonts w:ascii="Calibri" w:cs="Calibri" w:eastAsia="Calibri" w:hAnsi="Calibri"/>
        </w:rPr>
      </w:pPr>
      <w:r w:rsidDel="00000000" w:rsidR="00000000" w:rsidRPr="00000000">
        <w:rPr>
          <w:rFonts w:ascii="Calibri" w:cs="Calibri" w:eastAsia="Calibri" w:hAnsi="Calibri"/>
          <w:rtl w:val="0"/>
        </w:rPr>
        <w:t xml:space="preserve">Participants may choose to submit their tender: </w:t>
      </w:r>
    </w:p>
    <w:p w:rsidR="00000000" w:rsidDel="00000000" w:rsidP="00000000" w:rsidRDefault="00000000" w:rsidRPr="00000000" w14:paraId="000000CB">
      <w:pPr>
        <w:ind w:firstLine="567"/>
        <w:rPr>
          <w:rFonts w:ascii="Calibri" w:cs="Calibri" w:eastAsia="Calibri" w:hAnsi="Calibri"/>
        </w:rPr>
      </w:pPr>
      <w:r w:rsidDel="00000000" w:rsidR="00000000" w:rsidRPr="00000000">
        <w:rPr>
          <w:rFonts w:ascii="Calibri" w:cs="Calibri" w:eastAsia="Calibri" w:hAnsi="Calibri"/>
          <w:rtl w:val="0"/>
        </w:rPr>
        <w:t xml:space="preserve">(a) either by post or by courier service, in which case the evidence shall be constituted by the postmark or the date of the deposit slip</w:t>
      </w:r>
      <w:r w:rsidDel="00000000" w:rsidR="00000000" w:rsidRPr="00000000">
        <w:rPr>
          <w:rFonts w:ascii="Calibri" w:cs="Calibri" w:eastAsia="Calibri" w:hAnsi="Calibri"/>
          <w:vertAlign w:val="superscript"/>
        </w:rPr>
        <w:footnoteReference w:customMarkFollows="0" w:id="1"/>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In such case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the tender must be sent to the following address:</w:t>
      </w:r>
    </w:p>
    <w:p w:rsidR="00000000" w:rsidDel="00000000" w:rsidP="00000000" w:rsidRDefault="00000000" w:rsidRPr="00000000" w14:paraId="000000CC">
      <w:pPr>
        <w:shd w:fill="ffffff" w:val="clear"/>
        <w:spacing w:after="0" w:lineRule="auto"/>
        <w:ind w:firstLine="567"/>
        <w:jc w:val="center"/>
        <w:rPr>
          <w:rFonts w:ascii="Calibri" w:cs="Calibri" w:eastAsia="Calibri" w:hAnsi="Calibri"/>
          <w:b w:val="1"/>
          <w:sz w:val="24"/>
          <w:szCs w:val="24"/>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highlight w:val="white"/>
          <w:rtl w:val="0"/>
        </w:rPr>
        <w:t xml:space="preserve">Badaro Street 115, Beirut</w:t>
        <w:br w:type="textWrapping"/>
        <w:t xml:space="preserve">1st floor, El Hajj Building</w:t>
        <w:br w:type="textWrapping"/>
        <w:t xml:space="preserve">Phone number:+961 380 906</w:t>
      </w:r>
      <w:r w:rsidDel="00000000" w:rsidR="00000000" w:rsidRPr="00000000">
        <w:rPr>
          <w:rtl w:val="0"/>
        </w:rPr>
      </w:r>
    </w:p>
    <w:p w:rsidR="00000000" w:rsidDel="00000000" w:rsidP="00000000" w:rsidRDefault="00000000" w:rsidRPr="00000000" w14:paraId="000000CD">
      <w:pPr>
        <w:shd w:fill="ffffff" w:val="clear"/>
        <w:spacing w:after="0" w:lineRule="auto"/>
        <w:ind w:firstLine="567"/>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Opening Hours: 9:00 am to 6:00 pm</w:t>
      </w:r>
    </w:p>
    <w:p w:rsidR="00000000" w:rsidDel="00000000" w:rsidP="00000000" w:rsidRDefault="00000000" w:rsidRPr="00000000" w14:paraId="000000CE">
      <w:pPr>
        <w:shd w:fill="ffffff" w:val="clear"/>
        <w:spacing w:after="0" w:lineRule="auto"/>
        <w:ind w:firstLine="567"/>
        <w:jc w:val="cente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CF">
      <w:pPr>
        <w:shd w:fill="ffffff" w:val="clear"/>
        <w:spacing w:after="0" w:lineRule="auto"/>
        <w:ind w:firstLine="567"/>
        <w:jc w:val="center"/>
        <w:rPr>
          <w:rFonts w:ascii="Arial" w:cs="Arial" w:eastAsia="Arial" w:hAnsi="Arial"/>
          <w:color w:val="1155cc"/>
          <w:u w:val="single"/>
        </w:rPr>
      </w:pPr>
      <w:r w:rsidDel="00000000" w:rsidR="00000000" w:rsidRPr="00000000">
        <w:rPr>
          <w:rFonts w:ascii="Calibri" w:cs="Calibri" w:eastAsia="Calibri" w:hAnsi="Calibri"/>
          <w:b w:val="1"/>
          <w:rtl w:val="0"/>
        </w:rPr>
        <w:t xml:space="preserve">NOTE: IN ADDITION TO THE POST OR HAND DELIVERED submission, ALL THE APPLICATIONS MUST BE SUBMITTED BY EMAIL TO THE FOLLOWING EMAIL ADDRESS </w:t>
      </w:r>
      <w:hyperlink r:id="rId11">
        <w:r w:rsidDel="00000000" w:rsidR="00000000" w:rsidRPr="00000000">
          <w:rPr>
            <w:color w:val="0000ee"/>
            <w:u w:val="single"/>
            <w:shd w:fill="auto" w:val="clear"/>
            <w:rtl w:val="0"/>
          </w:rPr>
          <w:t xml:space="preserve">celim.wasteproject@gmail.com</w:t>
        </w:r>
      </w:hyperlink>
      <w:r w:rsidDel="00000000" w:rsidR="00000000" w:rsidRPr="00000000">
        <w:rPr>
          <w:rtl w:val="0"/>
        </w:rPr>
      </w:r>
    </w:p>
    <w:p w:rsidR="00000000" w:rsidDel="00000000" w:rsidP="00000000" w:rsidRDefault="00000000" w:rsidRPr="00000000" w14:paraId="000000D0">
      <w:pPr>
        <w:shd w:fill="ffffff" w:val="clear"/>
        <w:spacing w:after="0" w:lineRule="auto"/>
        <w:ind w:firstLine="567"/>
        <w:jc w:val="center"/>
        <w:rPr>
          <w:rFonts w:ascii="Arial" w:cs="Arial" w:eastAsia="Arial" w:hAnsi="Arial"/>
          <w:color w:val="1155cc"/>
          <w:u w:val="single"/>
        </w:rPr>
      </w:pPr>
      <w:r w:rsidDel="00000000" w:rsidR="00000000" w:rsidRPr="00000000">
        <w:rPr>
          <w:rtl w:val="0"/>
        </w:rPr>
      </w:r>
    </w:p>
    <w:p w:rsidR="00000000" w:rsidDel="00000000" w:rsidP="00000000" w:rsidRDefault="00000000" w:rsidRPr="00000000" w14:paraId="000000D1">
      <w:pPr>
        <w:ind w:left="927" w:firstLine="0"/>
        <w:rPr>
          <w:rFonts w:ascii="Calibri" w:cs="Calibri" w:eastAsia="Calibri" w:hAnsi="Calibri"/>
          <w:b w:val="1"/>
        </w:rPr>
      </w:pPr>
      <w:r w:rsidDel="00000000" w:rsidR="00000000" w:rsidRPr="00000000">
        <w:rPr>
          <w:rFonts w:ascii="Calibri" w:cs="Calibri" w:eastAsia="Calibri" w:hAnsi="Calibri"/>
          <w:b w:val="1"/>
          <w:rtl w:val="0"/>
        </w:rPr>
        <w:t xml:space="preserve">Please respect the following rules:</w:t>
      </w:r>
    </w:p>
    <w:p w:rsidR="00000000" w:rsidDel="00000000" w:rsidP="00000000" w:rsidRDefault="00000000" w:rsidRPr="00000000" w14:paraId="000000D2">
      <w:pPr>
        <w:numPr>
          <w:ilvl w:val="0"/>
          <w:numId w:val="11"/>
        </w:numPr>
        <w:ind w:left="1287" w:hanging="360"/>
        <w:rPr>
          <w:rFonts w:ascii="Calibri" w:cs="Calibri" w:eastAsia="Calibri" w:hAnsi="Calibri"/>
          <w:b w:val="1"/>
        </w:rPr>
      </w:pPr>
      <w:r w:rsidDel="00000000" w:rsidR="00000000" w:rsidRPr="00000000">
        <w:rPr>
          <w:rFonts w:ascii="Calibri" w:cs="Calibri" w:eastAsia="Calibri" w:hAnsi="Calibri"/>
          <w:b w:val="1"/>
          <w:rtl w:val="0"/>
        </w:rPr>
        <w:t xml:space="preserve">PDF FORMAT </w:t>
      </w:r>
    </w:p>
    <w:p w:rsidR="00000000" w:rsidDel="00000000" w:rsidP="00000000" w:rsidRDefault="00000000" w:rsidRPr="00000000" w14:paraId="000000D3">
      <w:pPr>
        <w:numPr>
          <w:ilvl w:val="0"/>
          <w:numId w:val="11"/>
        </w:numPr>
        <w:ind w:left="1287" w:hanging="360"/>
        <w:rPr>
          <w:rFonts w:ascii="Calibri" w:cs="Calibri" w:eastAsia="Calibri" w:hAnsi="Calibri"/>
          <w:b w:val="1"/>
        </w:rPr>
      </w:pPr>
      <w:r w:rsidDel="00000000" w:rsidR="00000000" w:rsidRPr="00000000">
        <w:rPr>
          <w:rFonts w:ascii="Calibri" w:cs="Calibri" w:eastAsia="Calibri" w:hAnsi="Calibri"/>
          <w:b w:val="1"/>
          <w:rtl w:val="0"/>
        </w:rPr>
        <w:t xml:space="preserve">ONE FILE PER DOCUMENT</w:t>
      </w:r>
    </w:p>
    <w:p w:rsidR="00000000" w:rsidDel="00000000" w:rsidP="00000000" w:rsidRDefault="00000000" w:rsidRPr="00000000" w14:paraId="000000D4">
      <w:pPr>
        <w:numPr>
          <w:ilvl w:val="0"/>
          <w:numId w:val="11"/>
        </w:numPr>
        <w:ind w:left="1287" w:hanging="360"/>
        <w:rPr>
          <w:rFonts w:ascii="Calibri" w:cs="Calibri" w:eastAsia="Calibri" w:hAnsi="Calibri"/>
          <w:b w:val="1"/>
        </w:rPr>
      </w:pPr>
      <w:r w:rsidDel="00000000" w:rsidR="00000000" w:rsidRPr="00000000">
        <w:rPr>
          <w:rFonts w:ascii="Calibri" w:cs="Calibri" w:eastAsia="Calibri" w:hAnsi="Calibri"/>
          <w:b w:val="1"/>
          <w:rtl w:val="0"/>
        </w:rPr>
        <w:t xml:space="preserve">ONE EMAIL PER TENDERER (USE ZIP FILE OR WETRANSFER/drive link TO COMPRESS YOUR FILES/FOLDERS IN CASE OF NEED)</w:t>
      </w:r>
    </w:p>
    <w:p w:rsidR="00000000" w:rsidDel="00000000" w:rsidP="00000000" w:rsidRDefault="00000000" w:rsidRPr="00000000" w14:paraId="000000D5">
      <w:pPr>
        <w:numPr>
          <w:ilvl w:val="0"/>
          <w:numId w:val="11"/>
        </w:numPr>
        <w:ind w:left="1287" w:hanging="360"/>
        <w:rPr>
          <w:rFonts w:ascii="Calibri" w:cs="Calibri" w:eastAsia="Calibri" w:hAnsi="Calibri"/>
          <w:b w:val="1"/>
        </w:rPr>
      </w:pPr>
      <w:r w:rsidDel="00000000" w:rsidR="00000000" w:rsidRPr="00000000">
        <w:rPr>
          <w:rFonts w:ascii="Calibri" w:cs="Calibri" w:eastAsia="Calibri" w:hAnsi="Calibri"/>
          <w:b w:val="1"/>
          <w:rtl w:val="0"/>
        </w:rPr>
        <w:t xml:space="preserve">INCLUDE EXCEL FILE OF THE FINANCIAL OFFER AS PER TEMPLATE SENT</w:t>
      </w:r>
    </w:p>
    <w:p w:rsidR="00000000" w:rsidDel="00000000" w:rsidP="00000000" w:rsidRDefault="00000000" w:rsidRPr="00000000" w14:paraId="000000D6">
      <w:pPr>
        <w:ind w:left="1287"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D7">
      <w:pPr>
        <w:ind w:firstLine="567"/>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8">
      <w:pPr>
        <w:ind w:firstLine="567"/>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Applications sent only by emails will not be taken into consideration.</w:t>
      </w:r>
    </w:p>
    <w:p w:rsidR="00000000" w:rsidDel="00000000" w:rsidP="00000000" w:rsidRDefault="00000000" w:rsidRPr="00000000" w14:paraId="000000D9">
      <w:pPr>
        <w:ind w:firstLine="567"/>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A">
      <w:pPr>
        <w:ind w:firstLine="567"/>
        <w:rPr>
          <w:rFonts w:ascii="Calibri" w:cs="Calibri" w:eastAsia="Calibri" w:hAnsi="Calibri"/>
        </w:rPr>
      </w:pPr>
      <w:r w:rsidDel="00000000" w:rsidR="00000000" w:rsidRPr="00000000">
        <w:rPr>
          <w:rFonts w:ascii="Calibri" w:cs="Calibri" w:eastAsia="Calibri" w:hAnsi="Calibri"/>
          <w:rtl w:val="0"/>
        </w:rPr>
        <w:t xml:space="preserve">(b) or by hand-delivery to the premises of the contracting authority by the participant in person or by an agent, in which case the evidence shall be constituted by acknowledgment of receipt.  If tenders are hand delivered they should be delivered to the following address:</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before="120" w:lineRule="auto"/>
        <w:ind w:left="360" w:right="360" w:firstLine="0"/>
        <w:jc w:val="center"/>
        <w:rPr>
          <w:rFonts w:ascii="Calibri" w:cs="Calibri" w:eastAsia="Calibri" w:hAnsi="Calibri"/>
          <w:b w:val="1"/>
          <w:color w:val="000000"/>
          <w:u w:val="single"/>
        </w:rPr>
      </w:pPr>
      <w:r w:rsidDel="00000000" w:rsidR="00000000" w:rsidRPr="00000000">
        <w:rPr>
          <w:rFonts w:ascii="Calibri" w:cs="Calibri" w:eastAsia="Calibri" w:hAnsi="Calibri"/>
          <w:color w:val="000000"/>
          <w:rtl w:val="0"/>
        </w:rPr>
        <w:br w:type="textWrapping"/>
      </w:r>
      <w:r w:rsidDel="00000000" w:rsidR="00000000" w:rsidRPr="00000000">
        <w:rPr>
          <w:rFonts w:ascii="Calibri" w:cs="Calibri" w:eastAsia="Calibri" w:hAnsi="Calibri"/>
          <w:b w:val="1"/>
          <w:i w:val="1"/>
          <w:color w:val="000000"/>
          <w:rtl w:val="0"/>
        </w:rPr>
        <w:t xml:space="preserve">same as above</w:t>
      </w:r>
      <w:r w:rsidDel="00000000" w:rsidR="00000000" w:rsidRPr="00000000">
        <w:rPr>
          <w:rtl w:val="0"/>
        </w:rPr>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before="120" w:lineRule="auto"/>
        <w:ind w:left="360" w:right="360" w:firstLine="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DD">
      <w:pPr>
        <w:ind w:firstLine="567"/>
        <w:rPr>
          <w:rFonts w:ascii="Calibri" w:cs="Calibri" w:eastAsia="Calibri" w:hAnsi="Calibri"/>
        </w:rPr>
      </w:pPr>
      <w:r w:rsidDel="00000000" w:rsidR="00000000" w:rsidRPr="00000000">
        <w:rPr>
          <w:rFonts w:ascii="Calibri" w:cs="Calibri" w:eastAsia="Calibri" w:hAnsi="Calibri"/>
          <w:rtl w:val="0"/>
        </w:rPr>
        <w:t xml:space="preserve">The contracting authority may, for reasons of administrative efficiency, reject any application or tender submitted on time to the postal service but received, for any reason beyond the contracting authority's control, after the effective date of approval of the evaluation report, if accepting tenders that were submitted on time but arrived late would considerably delay the evaluation procedure or jeopardise decisions already taken and notified.</w:t>
      </w:r>
    </w:p>
    <w:p w:rsidR="00000000" w:rsidDel="00000000" w:rsidP="00000000" w:rsidRDefault="00000000" w:rsidRPr="00000000" w14:paraId="000000DE">
      <w:pPr>
        <w:ind w:firstLine="567"/>
        <w:rPr>
          <w:rFonts w:ascii="Calibri" w:cs="Calibri" w:eastAsia="Calibri" w:hAnsi="Calibri"/>
        </w:rPr>
      </w:pPr>
      <w:r w:rsidDel="00000000" w:rsidR="00000000" w:rsidRPr="00000000">
        <w:rPr>
          <w:rtl w:val="0"/>
        </w:rPr>
      </w:r>
    </w:p>
    <w:p w:rsidR="00000000" w:rsidDel="00000000" w:rsidP="00000000" w:rsidRDefault="00000000" w:rsidRPr="00000000" w14:paraId="000000DF">
      <w:pPr>
        <w:ind w:firstLine="567"/>
        <w:rPr>
          <w:rFonts w:ascii="Calibri" w:cs="Calibri" w:eastAsia="Calibri" w:hAnsi="Calibri"/>
        </w:rPr>
      </w:pPr>
      <w:r w:rsidDel="00000000" w:rsidR="00000000" w:rsidRPr="00000000">
        <w:rPr>
          <w:rFonts w:ascii="Calibri" w:cs="Calibri" w:eastAsia="Calibri" w:hAnsi="Calibri"/>
          <w:rtl w:val="0"/>
        </w:rPr>
        <w:t xml:space="preserve">Tenders, including annexes and all supporting documents, must be submitted in a sealed envelope bearing only:</w:t>
      </w:r>
    </w:p>
    <w:p w:rsidR="00000000" w:rsidDel="00000000" w:rsidP="00000000" w:rsidRDefault="00000000" w:rsidRPr="00000000" w14:paraId="000000E0">
      <w:pPr>
        <w:numPr>
          <w:ilvl w:val="0"/>
          <w:numId w:val="6"/>
        </w:numPr>
        <w:ind w:left="1560" w:hanging="360"/>
        <w:rPr>
          <w:rFonts w:ascii="Calibri" w:cs="Calibri" w:eastAsia="Calibri" w:hAnsi="Calibri"/>
        </w:rPr>
      </w:pPr>
      <w:r w:rsidDel="00000000" w:rsidR="00000000" w:rsidRPr="00000000">
        <w:rPr>
          <w:rFonts w:ascii="Calibri" w:cs="Calibri" w:eastAsia="Calibri" w:hAnsi="Calibri"/>
          <w:rtl w:val="0"/>
        </w:rPr>
        <w:t xml:space="preserve">the above address;</w:t>
      </w:r>
    </w:p>
    <w:p w:rsidR="00000000" w:rsidDel="00000000" w:rsidP="00000000" w:rsidRDefault="00000000" w:rsidRPr="00000000" w14:paraId="000000E1">
      <w:pPr>
        <w:numPr>
          <w:ilvl w:val="0"/>
          <w:numId w:val="6"/>
        </w:numPr>
        <w:ind w:left="1560" w:hanging="360"/>
        <w:rPr>
          <w:rFonts w:ascii="Calibri" w:cs="Calibri" w:eastAsia="Calibri" w:hAnsi="Calibri"/>
        </w:rPr>
      </w:pPr>
      <w:r w:rsidDel="00000000" w:rsidR="00000000" w:rsidRPr="00000000">
        <w:rPr>
          <w:rFonts w:ascii="Calibri" w:cs="Calibri" w:eastAsia="Calibri" w:hAnsi="Calibri"/>
          <w:rtl w:val="0"/>
        </w:rPr>
        <w:t xml:space="preserve">the reference code of this tender procedure, (i.e., </w:t>
      </w:r>
      <w:r w:rsidDel="00000000" w:rsidR="00000000" w:rsidRPr="00000000">
        <w:rPr>
          <w:rFonts w:ascii="Calibri" w:cs="Calibri" w:eastAsia="Calibri" w:hAnsi="Calibri"/>
          <w:b w:val="1"/>
          <w:rtl w:val="0"/>
        </w:rPr>
        <w:t xml:space="preserve">PP18_2024_CELIM/AID012590/01/8</w:t>
      </w:r>
      <w:r w:rsidDel="00000000" w:rsidR="00000000" w:rsidRPr="00000000">
        <w:rPr>
          <w:rtl w:val="0"/>
        </w:rPr>
      </w:r>
    </w:p>
    <w:p w:rsidR="00000000" w:rsidDel="00000000" w:rsidP="00000000" w:rsidRDefault="00000000" w:rsidRPr="00000000" w14:paraId="000000E2">
      <w:pPr>
        <w:numPr>
          <w:ilvl w:val="0"/>
          <w:numId w:val="6"/>
        </w:numPr>
        <w:ind w:left="1560" w:hanging="360"/>
        <w:rPr>
          <w:rFonts w:ascii="Calibri" w:cs="Calibri" w:eastAsia="Calibri" w:hAnsi="Calibri"/>
        </w:rPr>
      </w:pPr>
      <w:r w:rsidDel="00000000" w:rsidR="00000000" w:rsidRPr="00000000">
        <w:rPr>
          <w:rFonts w:ascii="Calibri" w:cs="Calibri" w:eastAsia="Calibri" w:hAnsi="Calibri"/>
          <w:rtl w:val="0"/>
        </w:rPr>
        <w:t xml:space="preserve">where applicable, the number of the lot(s) tendered for;</w:t>
      </w:r>
    </w:p>
    <w:p w:rsidR="00000000" w:rsidDel="00000000" w:rsidP="00000000" w:rsidRDefault="00000000" w:rsidRPr="00000000" w14:paraId="000000E3">
      <w:pPr>
        <w:numPr>
          <w:ilvl w:val="0"/>
          <w:numId w:val="6"/>
        </w:numPr>
        <w:ind w:left="1560" w:hanging="360"/>
        <w:rPr>
          <w:rFonts w:ascii="Calibri" w:cs="Calibri" w:eastAsia="Calibri" w:hAnsi="Calibri"/>
        </w:rPr>
      </w:pPr>
      <w:r w:rsidDel="00000000" w:rsidR="00000000" w:rsidRPr="00000000">
        <w:rPr>
          <w:rFonts w:ascii="Calibri" w:cs="Calibri" w:eastAsia="Calibri" w:hAnsi="Calibri"/>
          <w:rtl w:val="0"/>
        </w:rPr>
        <w:t xml:space="preserve">the words ‘Not to be opened before the tender opening session’ in the language of the tender dossier </w:t>
      </w:r>
    </w:p>
    <w:p w:rsidR="00000000" w:rsidDel="00000000" w:rsidP="00000000" w:rsidRDefault="00000000" w:rsidRPr="00000000" w14:paraId="000000E4">
      <w:pPr>
        <w:numPr>
          <w:ilvl w:val="0"/>
          <w:numId w:val="6"/>
        </w:numPr>
        <w:ind w:left="1560" w:hanging="360"/>
        <w:rPr>
          <w:rFonts w:ascii="Calibri" w:cs="Calibri" w:eastAsia="Calibri" w:hAnsi="Calibri"/>
        </w:rPr>
      </w:pPr>
      <w:r w:rsidDel="00000000" w:rsidR="00000000" w:rsidRPr="00000000">
        <w:rPr>
          <w:rFonts w:ascii="Calibri" w:cs="Calibri" w:eastAsia="Calibri" w:hAnsi="Calibri"/>
          <w:rtl w:val="0"/>
        </w:rPr>
        <w:t xml:space="preserve">the name of the tenderer.</w:t>
      </w:r>
    </w:p>
    <w:p w:rsidR="00000000" w:rsidDel="00000000" w:rsidP="00000000" w:rsidRDefault="00000000" w:rsidRPr="00000000" w14:paraId="000000E5">
      <w:pPr>
        <w:pStyle w:val="Heading2"/>
        <w:tabs>
          <w:tab w:val="left" w:leader="none" w:pos="567"/>
        </w:tabs>
        <w:rPr>
          <w:rFonts w:ascii="Calibri" w:cs="Calibri" w:eastAsia="Calibri" w:hAnsi="Calibri"/>
        </w:rPr>
      </w:pPr>
      <w:bookmarkStart w:colFirst="0" w:colLast="0" w:name="_heading=h.4k668n3" w:id="23"/>
      <w:bookmarkEnd w:id="23"/>
      <w:r w:rsidDel="00000000" w:rsidR="00000000" w:rsidRPr="00000000">
        <w:rPr>
          <w:rFonts w:ascii="Calibri" w:cs="Calibri" w:eastAsia="Calibri" w:hAnsi="Calibri"/>
          <w:rtl w:val="0"/>
        </w:rPr>
        <w:t xml:space="preserve">18.</w:t>
        <w:tab/>
        <w:t xml:space="preserve">EXTENSION OF THE DEADLINE FOR SUBMITTING TENDERS</w:t>
      </w:r>
    </w:p>
    <w:p w:rsidR="00000000" w:rsidDel="00000000" w:rsidP="00000000" w:rsidRDefault="00000000" w:rsidRPr="00000000" w14:paraId="000000E6">
      <w:pPr>
        <w:ind w:firstLine="567"/>
        <w:rPr>
          <w:rFonts w:ascii="Calibri" w:cs="Calibri" w:eastAsia="Calibri" w:hAnsi="Calibri"/>
        </w:rPr>
      </w:pPr>
      <w:r w:rsidDel="00000000" w:rsidR="00000000" w:rsidRPr="00000000">
        <w:rPr>
          <w:rFonts w:ascii="Calibri" w:cs="Calibri" w:eastAsia="Calibri" w:hAnsi="Calibri"/>
          <w:rtl w:val="0"/>
        </w:rPr>
        <w:t xml:space="preserve">The contracting authority may, on its own discretion, extend the deadline for submitting tenders by issuing an amendment in accordance with Clause 9. In such cases, all rights and obligations of the contracting authority and the tenderer regarding the original date specified in the contract notice will be subject to the new date.</w:t>
      </w:r>
    </w:p>
    <w:p w:rsidR="00000000" w:rsidDel="00000000" w:rsidP="00000000" w:rsidRDefault="00000000" w:rsidRPr="00000000" w14:paraId="000000E7">
      <w:pPr>
        <w:pStyle w:val="Heading2"/>
        <w:tabs>
          <w:tab w:val="left" w:leader="none" w:pos="567"/>
        </w:tabs>
        <w:rPr>
          <w:rFonts w:ascii="Calibri" w:cs="Calibri" w:eastAsia="Calibri" w:hAnsi="Calibri"/>
        </w:rPr>
      </w:pPr>
      <w:bookmarkStart w:colFirst="0" w:colLast="0" w:name="_heading=h.2zbgiuw" w:id="24"/>
      <w:bookmarkEnd w:id="24"/>
      <w:r w:rsidDel="00000000" w:rsidR="00000000" w:rsidRPr="00000000">
        <w:rPr>
          <w:rFonts w:ascii="Calibri" w:cs="Calibri" w:eastAsia="Calibri" w:hAnsi="Calibri"/>
          <w:rtl w:val="0"/>
        </w:rPr>
        <w:t xml:space="preserve">19.</w:t>
        <w:tab/>
        <w:t xml:space="preserve">LATE TENDERS</w:t>
      </w:r>
    </w:p>
    <w:p w:rsidR="00000000" w:rsidDel="00000000" w:rsidP="00000000" w:rsidRDefault="00000000" w:rsidRPr="00000000" w14:paraId="000000E8">
      <w:pPr>
        <w:ind w:firstLine="567"/>
        <w:rPr>
          <w:rFonts w:ascii="Calibri" w:cs="Calibri" w:eastAsia="Calibri" w:hAnsi="Calibri"/>
        </w:rPr>
      </w:pPr>
      <w:r w:rsidDel="00000000" w:rsidR="00000000" w:rsidRPr="00000000">
        <w:rPr>
          <w:rFonts w:ascii="Calibri" w:cs="Calibri" w:eastAsia="Calibri" w:hAnsi="Calibri"/>
          <w:rtl w:val="0"/>
        </w:rPr>
        <w:t xml:space="preserve">19.1 All tenders submitted after the deadline for submission specified in the contract notice or these instructions will be kept by the contracting authority. The guarantees will be returned to the tenderers. </w:t>
      </w:r>
    </w:p>
    <w:p w:rsidR="00000000" w:rsidDel="00000000" w:rsidP="00000000" w:rsidRDefault="00000000" w:rsidRPr="00000000" w14:paraId="000000E9">
      <w:pPr>
        <w:ind w:firstLine="567"/>
        <w:rPr>
          <w:rFonts w:ascii="Calibri" w:cs="Calibri" w:eastAsia="Calibri" w:hAnsi="Calibri"/>
        </w:rPr>
      </w:pPr>
      <w:r w:rsidDel="00000000" w:rsidR="00000000" w:rsidRPr="00000000">
        <w:rPr>
          <w:rFonts w:ascii="Calibri" w:cs="Calibri" w:eastAsia="Calibri" w:hAnsi="Calibri"/>
          <w:rtl w:val="0"/>
        </w:rPr>
        <w:t xml:space="preserve">19.2 No liability can be accepted for late delivery of tenders. Late tenders will be rejected and will not be evaluated.</w:t>
      </w:r>
    </w:p>
    <w:p w:rsidR="00000000" w:rsidDel="00000000" w:rsidP="00000000" w:rsidRDefault="00000000" w:rsidRPr="00000000" w14:paraId="000000EA">
      <w:pPr>
        <w:pStyle w:val="Heading2"/>
        <w:tabs>
          <w:tab w:val="left" w:leader="none" w:pos="567"/>
        </w:tabs>
        <w:rPr>
          <w:rFonts w:ascii="Calibri" w:cs="Calibri" w:eastAsia="Calibri" w:hAnsi="Calibri"/>
        </w:rPr>
      </w:pPr>
      <w:bookmarkStart w:colFirst="0" w:colLast="0" w:name="_heading=h.1egqt2p" w:id="25"/>
      <w:bookmarkEnd w:id="25"/>
      <w:r w:rsidDel="00000000" w:rsidR="00000000" w:rsidRPr="00000000">
        <w:rPr>
          <w:rFonts w:ascii="Calibri" w:cs="Calibri" w:eastAsia="Calibri" w:hAnsi="Calibri"/>
          <w:rtl w:val="0"/>
        </w:rPr>
        <w:t xml:space="preserve">20.</w:t>
        <w:tab/>
        <w:t xml:space="preserve">ALTERING AND WITHDRAWING TENDERS</w:t>
      </w:r>
    </w:p>
    <w:p w:rsidR="00000000" w:rsidDel="00000000" w:rsidP="00000000" w:rsidRDefault="00000000" w:rsidRPr="00000000" w14:paraId="000000EB">
      <w:pPr>
        <w:ind w:firstLine="567"/>
        <w:rPr>
          <w:rFonts w:ascii="Calibri" w:cs="Calibri" w:eastAsia="Calibri" w:hAnsi="Calibri"/>
        </w:rPr>
      </w:pPr>
      <w:r w:rsidDel="00000000" w:rsidR="00000000" w:rsidRPr="00000000">
        <w:rPr>
          <w:rFonts w:ascii="Calibri" w:cs="Calibri" w:eastAsia="Calibri" w:hAnsi="Calibri"/>
          <w:rtl w:val="0"/>
        </w:rPr>
        <w:t xml:space="preserve">20.1 Tenderers may alter or withdraw their tenders by written notification prior to the above deadline. No tender may be altered after the deadline for submission. Withdrawals must be unconditional and will end all participation in the tender procedure</w:t>
      </w:r>
    </w:p>
    <w:p w:rsidR="00000000" w:rsidDel="00000000" w:rsidP="00000000" w:rsidRDefault="00000000" w:rsidRPr="00000000" w14:paraId="000000EC">
      <w:pPr>
        <w:ind w:firstLine="567"/>
        <w:rPr>
          <w:rFonts w:ascii="Calibri" w:cs="Calibri" w:eastAsia="Calibri" w:hAnsi="Calibri"/>
        </w:rPr>
      </w:pPr>
      <w:r w:rsidDel="00000000" w:rsidR="00000000" w:rsidRPr="00000000">
        <w:rPr>
          <w:rFonts w:ascii="Calibri" w:cs="Calibri" w:eastAsia="Calibri" w:hAnsi="Calibri"/>
          <w:rtl w:val="0"/>
        </w:rPr>
        <w:t xml:space="preserve">20.2 Any notification of alteration or withdrawal must be prepared and submitted in accordance with Clause 17, and the envelope must be marked ‘alteration’ or ‘withdrawal’, as appropriate.</w:t>
      </w:r>
    </w:p>
    <w:p w:rsidR="00000000" w:rsidDel="00000000" w:rsidP="00000000" w:rsidRDefault="00000000" w:rsidRPr="00000000" w14:paraId="000000ED">
      <w:pPr>
        <w:ind w:firstLine="567"/>
        <w:rPr>
          <w:rFonts w:ascii="Calibri" w:cs="Calibri" w:eastAsia="Calibri" w:hAnsi="Calibri"/>
        </w:rPr>
      </w:pPr>
      <w:r w:rsidDel="00000000" w:rsidR="00000000" w:rsidRPr="00000000">
        <w:rPr>
          <w:rFonts w:ascii="Calibri" w:cs="Calibri" w:eastAsia="Calibri" w:hAnsi="Calibri"/>
          <w:rtl w:val="0"/>
        </w:rPr>
        <w:t xml:space="preserve">20.3 Withdrawal of a tender in the period between the deadline for submission and the date of expiry of the validity of the tender will result in forfeiture of the tender guarantee.</w:t>
      </w:r>
    </w:p>
    <w:p w:rsidR="00000000" w:rsidDel="00000000" w:rsidP="00000000" w:rsidRDefault="00000000" w:rsidRPr="00000000" w14:paraId="000000EE">
      <w:pPr>
        <w:pStyle w:val="Heading1"/>
        <w:ind w:left="720" w:hanging="720"/>
        <w:rPr>
          <w:rFonts w:ascii="Calibri" w:cs="Calibri" w:eastAsia="Calibri" w:hAnsi="Calibri"/>
        </w:rPr>
      </w:pPr>
      <w:bookmarkStart w:colFirst="0" w:colLast="0" w:name="_heading=h.3ygebqi" w:id="26"/>
      <w:bookmarkEnd w:id="26"/>
      <w:r w:rsidDel="00000000" w:rsidR="00000000" w:rsidRPr="00000000">
        <w:rPr>
          <w:rFonts w:ascii="Calibri" w:cs="Calibri" w:eastAsia="Calibri" w:hAnsi="Calibri"/>
          <w:rtl w:val="0"/>
        </w:rPr>
        <w:t xml:space="preserve">OPENING AND EVALUATING TENDERS</w:t>
      </w:r>
    </w:p>
    <w:p w:rsidR="00000000" w:rsidDel="00000000" w:rsidP="00000000" w:rsidRDefault="00000000" w:rsidRPr="00000000" w14:paraId="000000EF">
      <w:pPr>
        <w:pStyle w:val="Heading2"/>
        <w:tabs>
          <w:tab w:val="left" w:leader="none" w:pos="567"/>
        </w:tabs>
        <w:ind w:left="1134" w:hanging="1154"/>
        <w:rPr>
          <w:rFonts w:ascii="Calibri" w:cs="Calibri" w:eastAsia="Calibri" w:hAnsi="Calibri"/>
        </w:rPr>
      </w:pPr>
      <w:bookmarkStart w:colFirst="0" w:colLast="0" w:name="_heading=h.2dlolyb" w:id="27"/>
      <w:bookmarkEnd w:id="27"/>
      <w:r w:rsidDel="00000000" w:rsidR="00000000" w:rsidRPr="00000000">
        <w:rPr>
          <w:rFonts w:ascii="Calibri" w:cs="Calibri" w:eastAsia="Calibri" w:hAnsi="Calibri"/>
          <w:rtl w:val="0"/>
        </w:rPr>
        <w:t xml:space="preserve">21.</w:t>
        <w:tab/>
        <w:t xml:space="preserve">OPENING TENDERS</w:t>
      </w:r>
    </w:p>
    <w:p w:rsidR="00000000" w:rsidDel="00000000" w:rsidP="00000000" w:rsidRDefault="00000000" w:rsidRPr="00000000" w14:paraId="000000F0">
      <w:pPr>
        <w:ind w:firstLine="567"/>
        <w:rPr>
          <w:rFonts w:ascii="Calibri" w:cs="Calibri" w:eastAsia="Calibri" w:hAnsi="Calibri"/>
        </w:rPr>
      </w:pPr>
      <w:r w:rsidDel="00000000" w:rsidR="00000000" w:rsidRPr="00000000">
        <w:rPr>
          <w:rFonts w:ascii="Calibri" w:cs="Calibri" w:eastAsia="Calibri" w:hAnsi="Calibri"/>
          <w:rtl w:val="0"/>
        </w:rPr>
        <w:t xml:space="preserve">21.1</w:t>
        <w:tab/>
        <w:t xml:space="preserve">The purpose of opening and examining tenders is to check whether the tenders have been submitted in accordance with the submission requirements of the call for tenders.</w:t>
      </w:r>
    </w:p>
    <w:p w:rsidR="00000000" w:rsidDel="00000000" w:rsidP="00000000" w:rsidRDefault="00000000" w:rsidRPr="00000000" w14:paraId="000000F1">
      <w:pPr>
        <w:ind w:firstLine="567"/>
        <w:rPr>
          <w:rFonts w:ascii="Calibri" w:cs="Calibri" w:eastAsia="Calibri" w:hAnsi="Calibri"/>
        </w:rPr>
      </w:pPr>
      <w:r w:rsidDel="00000000" w:rsidR="00000000" w:rsidRPr="00000000">
        <w:rPr>
          <w:rFonts w:ascii="Calibri" w:cs="Calibri" w:eastAsia="Calibri" w:hAnsi="Calibri"/>
          <w:rtl w:val="0"/>
        </w:rPr>
        <w:t xml:space="preserve">21.2</w:t>
        <w:tab/>
        <w:t xml:space="preserve">The opening session should be held at least one week after the deadline for submission of tenders.</w:t>
      </w:r>
    </w:p>
    <w:p w:rsidR="00000000" w:rsidDel="00000000" w:rsidP="00000000" w:rsidRDefault="00000000" w:rsidRPr="00000000" w14:paraId="000000F2">
      <w:pPr>
        <w:ind w:firstLine="567"/>
        <w:rPr>
          <w:rFonts w:ascii="Calibri" w:cs="Calibri" w:eastAsia="Calibri" w:hAnsi="Calibri"/>
        </w:rPr>
      </w:pPr>
      <w:r w:rsidDel="00000000" w:rsidR="00000000" w:rsidRPr="00000000">
        <w:rPr>
          <w:rFonts w:ascii="Calibri" w:cs="Calibri" w:eastAsia="Calibri" w:hAnsi="Calibri"/>
          <w:rtl w:val="0"/>
        </w:rPr>
        <w:t xml:space="preserve">Tenders will be opened in public session by the appointed committee on the date and time and at the address specified in the calendar. The committee will draw up minutes of the meeting, which must be available to tenderers on request.</w:t>
      </w:r>
    </w:p>
    <w:p w:rsidR="00000000" w:rsidDel="00000000" w:rsidP="00000000" w:rsidRDefault="00000000" w:rsidRPr="00000000" w14:paraId="000000F3">
      <w:pPr>
        <w:ind w:firstLine="567"/>
        <w:rPr>
          <w:rFonts w:ascii="Calibri" w:cs="Calibri" w:eastAsia="Calibri" w:hAnsi="Calibri"/>
        </w:rPr>
      </w:pPr>
      <w:r w:rsidDel="00000000" w:rsidR="00000000" w:rsidRPr="00000000">
        <w:rPr>
          <w:rFonts w:ascii="Calibri" w:cs="Calibri" w:eastAsia="Calibri" w:hAnsi="Calibri"/>
          <w:rtl w:val="0"/>
        </w:rPr>
        <w:t xml:space="preserve">In the case that at the date of the opening session some tenders have not been delivered to the contracting authority but their representatives can show evidence that they have been sent on time, the contracting authority will allow them to participate in the first opening session and inform all representatives of the tenderers that a second opening session will be organised.]</w:t>
      </w:r>
    </w:p>
    <w:p w:rsidR="00000000" w:rsidDel="00000000" w:rsidP="00000000" w:rsidRDefault="00000000" w:rsidRPr="00000000" w14:paraId="000000F4">
      <w:pPr>
        <w:ind w:firstLine="567"/>
        <w:rPr>
          <w:rFonts w:ascii="Calibri" w:cs="Calibri" w:eastAsia="Calibri" w:hAnsi="Calibri"/>
        </w:rPr>
      </w:pPr>
      <w:r w:rsidDel="00000000" w:rsidR="00000000" w:rsidRPr="00000000">
        <w:rPr>
          <w:rFonts w:ascii="Calibri" w:cs="Calibri" w:eastAsia="Calibri" w:hAnsi="Calibri"/>
          <w:rtl w:val="0"/>
        </w:rPr>
        <w:t xml:space="preserve">21.3</w:t>
        <w:tab/>
        <w:t xml:space="preserve">At the tender opening session, the tenderers’ names, the tender prices, any discounts offered, written notifications of alteration and withdrawal, the presence of the tender guarantee (if required) and such other information the contracting authority may consider appropriate may be announced.</w:t>
      </w:r>
    </w:p>
    <w:p w:rsidR="00000000" w:rsidDel="00000000" w:rsidP="00000000" w:rsidRDefault="00000000" w:rsidRPr="00000000" w14:paraId="000000F5">
      <w:pPr>
        <w:ind w:firstLine="567"/>
        <w:rPr>
          <w:rFonts w:ascii="Calibri" w:cs="Calibri" w:eastAsia="Calibri" w:hAnsi="Calibri"/>
        </w:rPr>
      </w:pPr>
      <w:r w:rsidDel="00000000" w:rsidR="00000000" w:rsidRPr="00000000">
        <w:rPr>
          <w:rFonts w:ascii="Calibri" w:cs="Calibri" w:eastAsia="Calibri" w:hAnsi="Calibri"/>
          <w:rtl w:val="0"/>
        </w:rPr>
        <w:t xml:space="preserve">21.4</w:t>
        <w:tab/>
        <w:t xml:space="preserve">After the public opening of the tenders, no information relating to the examination, clarification, evaluation or comparison of tenders or recommendations concerning the award of contract can be disclosed until after the contract has been awarded.</w:t>
      </w:r>
    </w:p>
    <w:p w:rsidR="00000000" w:rsidDel="00000000" w:rsidP="00000000" w:rsidRDefault="00000000" w:rsidRPr="00000000" w14:paraId="000000F6">
      <w:pPr>
        <w:ind w:firstLine="567"/>
        <w:rPr>
          <w:rFonts w:ascii="Calibri" w:cs="Calibri" w:eastAsia="Calibri" w:hAnsi="Calibri"/>
        </w:rPr>
      </w:pPr>
      <w:r w:rsidDel="00000000" w:rsidR="00000000" w:rsidRPr="00000000">
        <w:rPr>
          <w:rFonts w:ascii="Calibri" w:cs="Calibri" w:eastAsia="Calibri" w:hAnsi="Calibri"/>
          <w:rtl w:val="0"/>
        </w:rPr>
        <w:t xml:space="preserve">Any attempt by a tenderer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its tender.</w:t>
      </w:r>
    </w:p>
    <w:p w:rsidR="00000000" w:rsidDel="00000000" w:rsidP="00000000" w:rsidRDefault="00000000" w:rsidRPr="00000000" w14:paraId="000000F7">
      <w:pPr>
        <w:pStyle w:val="Heading2"/>
        <w:tabs>
          <w:tab w:val="left" w:leader="none" w:pos="567"/>
        </w:tabs>
        <w:rPr>
          <w:rFonts w:ascii="Calibri" w:cs="Calibri" w:eastAsia="Calibri" w:hAnsi="Calibri"/>
        </w:rPr>
      </w:pPr>
      <w:bookmarkStart w:colFirst="0" w:colLast="0" w:name="_heading=h.sqyw64" w:id="28"/>
      <w:bookmarkEnd w:id="28"/>
      <w:r w:rsidDel="00000000" w:rsidR="00000000" w:rsidRPr="00000000">
        <w:rPr>
          <w:rFonts w:ascii="Calibri" w:cs="Calibri" w:eastAsia="Calibri" w:hAnsi="Calibri"/>
          <w:rtl w:val="0"/>
        </w:rPr>
        <w:t xml:space="preserve">22.</w:t>
        <w:tab/>
        <w:t xml:space="preserve">EVALUATING TENDERS</w:t>
      </w:r>
    </w:p>
    <w:p w:rsidR="00000000" w:rsidDel="00000000" w:rsidP="00000000" w:rsidRDefault="00000000" w:rsidRPr="00000000" w14:paraId="000000F8">
      <w:pPr>
        <w:ind w:firstLine="567"/>
        <w:rPr>
          <w:rFonts w:ascii="Calibri" w:cs="Calibri" w:eastAsia="Calibri" w:hAnsi="Calibri"/>
        </w:rPr>
      </w:pPr>
      <w:r w:rsidDel="00000000" w:rsidR="00000000" w:rsidRPr="00000000">
        <w:rPr>
          <w:rFonts w:ascii="Calibri" w:cs="Calibri" w:eastAsia="Calibri" w:hAnsi="Calibri"/>
          <w:rtl w:val="0"/>
        </w:rPr>
        <w:t xml:space="preserve">The contracting authority reserves the right to ask a tenderer to clarify any part of its tender that the evaluation committee considers necessary to evaluate it. Such requests and the responses to them must be made in writing. They may in no circumstances alter or try to change the price or content of the tender, except to correct arithmetical errors discovered by the evaluation committee when analysing tenders.</w:t>
      </w:r>
    </w:p>
    <w:p w:rsidR="00000000" w:rsidDel="00000000" w:rsidP="00000000" w:rsidRDefault="00000000" w:rsidRPr="00000000" w14:paraId="000000F9">
      <w:pPr>
        <w:ind w:firstLine="567"/>
        <w:rPr>
          <w:rFonts w:ascii="Calibri" w:cs="Calibri" w:eastAsia="Calibri" w:hAnsi="Calibri"/>
        </w:rPr>
      </w:pPr>
      <w:r w:rsidDel="00000000" w:rsidR="00000000" w:rsidRPr="00000000">
        <w:rPr>
          <w:rFonts w:ascii="Calibri" w:cs="Calibri" w:eastAsia="Calibri" w:hAnsi="Calibri"/>
          <w:rtl w:val="0"/>
        </w:rPr>
        <w:t xml:space="preserve">The contracting authority reserves the right to check information submitted by the tenderer if the evaluation committee considers it necessary.</w:t>
      </w:r>
    </w:p>
    <w:p w:rsidR="00000000" w:rsidDel="00000000" w:rsidP="00000000" w:rsidRDefault="00000000" w:rsidRPr="00000000" w14:paraId="000000FA">
      <w:pPr>
        <w:ind w:firstLine="567"/>
        <w:rPr>
          <w:rFonts w:ascii="Calibri" w:cs="Calibri" w:eastAsia="Calibri" w:hAnsi="Calibri"/>
        </w:rPr>
      </w:pPr>
      <w:r w:rsidDel="00000000" w:rsidR="00000000" w:rsidRPr="00000000">
        <w:rPr>
          <w:rFonts w:ascii="Calibri" w:cs="Calibri" w:eastAsia="Calibri" w:hAnsi="Calibri"/>
          <w:rtl w:val="0"/>
        </w:rPr>
        <w:t xml:space="preserve">22.1 Examination of the administrative compliance of tenders</w:t>
      </w:r>
    </w:p>
    <w:p w:rsidR="00000000" w:rsidDel="00000000" w:rsidP="00000000" w:rsidRDefault="00000000" w:rsidRPr="00000000" w14:paraId="000000FB">
      <w:pPr>
        <w:ind w:firstLine="567"/>
        <w:rPr>
          <w:rFonts w:ascii="Calibri" w:cs="Calibri" w:eastAsia="Calibri" w:hAnsi="Calibri"/>
        </w:rPr>
      </w:pPr>
      <w:r w:rsidDel="00000000" w:rsidR="00000000" w:rsidRPr="00000000">
        <w:rPr>
          <w:rFonts w:ascii="Calibri" w:cs="Calibri" w:eastAsia="Calibri" w:hAnsi="Calibri"/>
          <w:rtl w:val="0"/>
        </w:rPr>
        <w:t xml:space="preserve">The aim at this stage is to check that tenders comply with the requirements of the tender dossier. A tender is deemed to comply if it satisfies all the conditions, procedures and specifications in the tender dossier without substantially departing from or attaching restrictions to them.</w:t>
      </w:r>
    </w:p>
    <w:p w:rsidR="00000000" w:rsidDel="00000000" w:rsidP="00000000" w:rsidRDefault="00000000" w:rsidRPr="00000000" w14:paraId="000000FC">
      <w:pPr>
        <w:ind w:firstLine="567"/>
        <w:rPr>
          <w:rFonts w:ascii="Calibri" w:cs="Calibri" w:eastAsia="Calibri" w:hAnsi="Calibri"/>
        </w:rPr>
      </w:pPr>
      <w:r w:rsidDel="00000000" w:rsidR="00000000" w:rsidRPr="00000000">
        <w:rPr>
          <w:rFonts w:ascii="Calibri" w:cs="Calibri" w:eastAsia="Calibri" w:hAnsi="Calibri"/>
          <w:rtl w:val="0"/>
        </w:rPr>
        <w:t xml:space="preserve">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rsidR="00000000" w:rsidDel="00000000" w:rsidP="00000000" w:rsidRDefault="00000000" w:rsidRPr="00000000" w14:paraId="000000FD">
      <w:pPr>
        <w:ind w:firstLine="567"/>
        <w:rPr>
          <w:rFonts w:ascii="Calibri" w:cs="Calibri" w:eastAsia="Calibri" w:hAnsi="Calibri"/>
        </w:rPr>
      </w:pPr>
      <w:r w:rsidDel="00000000" w:rsidR="00000000" w:rsidRPr="00000000">
        <w:rPr>
          <w:rFonts w:ascii="Calibri" w:cs="Calibri" w:eastAsia="Calibri" w:hAnsi="Calibri"/>
          <w:rtl w:val="0"/>
        </w:rPr>
        <w:t xml:space="preserve">The evaluation committee will check that each tender:</w:t>
      </w:r>
    </w:p>
    <w:p w:rsidR="00000000" w:rsidDel="00000000" w:rsidP="00000000" w:rsidRDefault="00000000" w:rsidRPr="00000000" w14:paraId="000000FE">
      <w:pPr>
        <w:numPr>
          <w:ilvl w:val="0"/>
          <w:numId w:val="12"/>
        </w:numPr>
        <w:spacing w:after="0" w:lineRule="auto"/>
        <w:ind w:left="1559" w:hanging="357"/>
        <w:rPr>
          <w:rFonts w:ascii="Calibri" w:cs="Calibri" w:eastAsia="Calibri" w:hAnsi="Calibri"/>
        </w:rPr>
      </w:pPr>
      <w:r w:rsidDel="00000000" w:rsidR="00000000" w:rsidRPr="00000000">
        <w:rPr>
          <w:rFonts w:ascii="Calibri" w:cs="Calibri" w:eastAsia="Calibri" w:hAnsi="Calibri"/>
          <w:rtl w:val="0"/>
        </w:rPr>
        <w:t xml:space="preserve">has been properly signed;</w:t>
      </w:r>
    </w:p>
    <w:p w:rsidR="00000000" w:rsidDel="00000000" w:rsidP="00000000" w:rsidRDefault="00000000" w:rsidRPr="00000000" w14:paraId="000000FF">
      <w:pPr>
        <w:numPr>
          <w:ilvl w:val="0"/>
          <w:numId w:val="12"/>
        </w:numPr>
        <w:spacing w:after="0" w:lineRule="auto"/>
        <w:ind w:left="1559" w:hanging="357"/>
        <w:rPr>
          <w:rFonts w:ascii="Calibri" w:cs="Calibri" w:eastAsia="Calibri" w:hAnsi="Calibri"/>
        </w:rPr>
      </w:pPr>
      <w:r w:rsidDel="00000000" w:rsidR="00000000" w:rsidRPr="00000000">
        <w:rPr>
          <w:rFonts w:ascii="Calibri" w:cs="Calibri" w:eastAsia="Calibri" w:hAnsi="Calibri"/>
          <w:rtl w:val="0"/>
        </w:rPr>
        <w:t xml:space="preserve">includes a correct tender guarantee (if required);</w:t>
      </w:r>
    </w:p>
    <w:p w:rsidR="00000000" w:rsidDel="00000000" w:rsidP="00000000" w:rsidRDefault="00000000" w:rsidRPr="00000000" w14:paraId="00000100">
      <w:pPr>
        <w:numPr>
          <w:ilvl w:val="0"/>
          <w:numId w:val="12"/>
        </w:numPr>
        <w:spacing w:after="0" w:lineRule="auto"/>
        <w:ind w:left="1559" w:hanging="357"/>
        <w:rPr>
          <w:rFonts w:ascii="Calibri" w:cs="Calibri" w:eastAsia="Calibri" w:hAnsi="Calibri"/>
        </w:rPr>
      </w:pPr>
      <w:r w:rsidDel="00000000" w:rsidR="00000000" w:rsidRPr="00000000">
        <w:rPr>
          <w:rFonts w:ascii="Calibri" w:cs="Calibri" w:eastAsia="Calibri" w:hAnsi="Calibri"/>
          <w:rtl w:val="0"/>
        </w:rPr>
        <w:t xml:space="preserve">meets the requirements as set out in the administrative compliance grid;</w:t>
      </w:r>
    </w:p>
    <w:p w:rsidR="00000000" w:rsidDel="00000000" w:rsidP="00000000" w:rsidRDefault="00000000" w:rsidRPr="00000000" w14:paraId="00000101">
      <w:pPr>
        <w:numPr>
          <w:ilvl w:val="0"/>
          <w:numId w:val="12"/>
        </w:numPr>
        <w:spacing w:after="0" w:lineRule="auto"/>
        <w:ind w:left="1559" w:hanging="357"/>
        <w:rPr>
          <w:rFonts w:ascii="Calibri" w:cs="Calibri" w:eastAsia="Calibri" w:hAnsi="Calibri"/>
        </w:rPr>
      </w:pPr>
      <w:r w:rsidDel="00000000" w:rsidR="00000000" w:rsidRPr="00000000">
        <w:rPr>
          <w:rFonts w:ascii="Calibri" w:cs="Calibri" w:eastAsia="Calibri" w:hAnsi="Calibri"/>
          <w:rtl w:val="0"/>
        </w:rPr>
        <w:t xml:space="preserve">has complete documentation and information;</w:t>
      </w:r>
    </w:p>
    <w:p w:rsidR="00000000" w:rsidDel="00000000" w:rsidP="00000000" w:rsidRDefault="00000000" w:rsidRPr="00000000" w14:paraId="00000102">
      <w:pPr>
        <w:numPr>
          <w:ilvl w:val="0"/>
          <w:numId w:val="12"/>
        </w:numPr>
        <w:ind w:left="1560" w:hanging="360"/>
        <w:rPr>
          <w:rFonts w:ascii="Calibri" w:cs="Calibri" w:eastAsia="Calibri" w:hAnsi="Calibri"/>
        </w:rPr>
      </w:pPr>
      <w:r w:rsidDel="00000000" w:rsidR="00000000" w:rsidRPr="00000000">
        <w:rPr>
          <w:rFonts w:ascii="Calibri" w:cs="Calibri" w:eastAsia="Calibri" w:hAnsi="Calibri"/>
          <w:rtl w:val="0"/>
        </w:rPr>
        <w:t xml:space="preserve">substantially complies with the requirements of these tender documents.</w:t>
      </w:r>
    </w:p>
    <w:p w:rsidR="00000000" w:rsidDel="00000000" w:rsidP="00000000" w:rsidRDefault="00000000" w:rsidRPr="00000000" w14:paraId="00000103">
      <w:pPr>
        <w:ind w:firstLine="567"/>
        <w:rPr>
          <w:rFonts w:ascii="Calibri" w:cs="Calibri" w:eastAsia="Calibri" w:hAnsi="Calibri"/>
        </w:rPr>
      </w:pPr>
      <w:r w:rsidDel="00000000" w:rsidR="00000000" w:rsidRPr="00000000">
        <w:rPr>
          <w:rFonts w:ascii="Calibri" w:cs="Calibri" w:eastAsia="Calibri" w:hAnsi="Calibri"/>
          <w:rtl w:val="0"/>
        </w:rPr>
        <w:t xml:space="preserve">If a tender does not meet the requirements set out in the administrative compliance grid, it may be rejected by the evaluation committee when checking admissibility.</w:t>
      </w:r>
    </w:p>
    <w:p w:rsidR="00000000" w:rsidDel="00000000" w:rsidP="00000000" w:rsidRDefault="00000000" w:rsidRPr="00000000" w14:paraId="00000104">
      <w:pPr>
        <w:ind w:firstLine="567"/>
        <w:rPr>
          <w:rFonts w:ascii="Calibri" w:cs="Calibri" w:eastAsia="Calibri" w:hAnsi="Calibri"/>
        </w:rPr>
      </w:pPr>
      <w:r w:rsidDel="00000000" w:rsidR="00000000" w:rsidRPr="00000000">
        <w:rPr>
          <w:rFonts w:ascii="Calibri" w:cs="Calibri" w:eastAsia="Calibri" w:hAnsi="Calibri"/>
          <w:rtl w:val="0"/>
        </w:rPr>
        <w:t xml:space="preserve">22.2 Technical evaluation</w:t>
      </w:r>
    </w:p>
    <w:p w:rsidR="00000000" w:rsidDel="00000000" w:rsidP="00000000" w:rsidRDefault="00000000" w:rsidRPr="00000000" w14:paraId="00000105">
      <w:pPr>
        <w:ind w:firstLine="567"/>
        <w:rPr>
          <w:rFonts w:ascii="Calibri" w:cs="Calibri" w:eastAsia="Calibri" w:hAnsi="Calibri"/>
        </w:rPr>
      </w:pPr>
      <w:r w:rsidDel="00000000" w:rsidR="00000000" w:rsidRPr="00000000">
        <w:rPr>
          <w:rFonts w:ascii="Calibri" w:cs="Calibri" w:eastAsia="Calibri" w:hAnsi="Calibri"/>
          <w:rtl w:val="0"/>
        </w:rPr>
        <w:t xml:space="preserve">The evaluation committee must evaluate only those tenders considered substantially compliant in accordance with Clause 22.1. </w:t>
      </w:r>
    </w:p>
    <w:p w:rsidR="00000000" w:rsidDel="00000000" w:rsidP="00000000" w:rsidRDefault="00000000" w:rsidRPr="00000000" w14:paraId="00000106">
      <w:pPr>
        <w:ind w:firstLine="567"/>
        <w:rPr>
          <w:rFonts w:ascii="Calibri" w:cs="Calibri" w:eastAsia="Calibri" w:hAnsi="Calibri"/>
        </w:rPr>
      </w:pPr>
      <w:r w:rsidDel="00000000" w:rsidR="00000000" w:rsidRPr="00000000">
        <w:rPr>
          <w:rFonts w:ascii="Calibri" w:cs="Calibri" w:eastAsia="Calibri" w:hAnsi="Calibri"/>
          <w:rtl w:val="0"/>
        </w:rPr>
        <w:t xml:space="preserve">At this step of the evaluation procedure, the committee will analyse the tenders' technical conformity in relation to the technical specifications, classifying them technically compliant or non-compliant.</w:t>
      </w:r>
    </w:p>
    <w:p w:rsidR="00000000" w:rsidDel="00000000" w:rsidP="00000000" w:rsidRDefault="00000000" w:rsidRPr="00000000" w14:paraId="00000107">
      <w:pPr>
        <w:ind w:firstLine="567"/>
        <w:rPr>
          <w:rFonts w:ascii="Calibri" w:cs="Calibri" w:eastAsia="Calibri" w:hAnsi="Calibri"/>
        </w:rPr>
      </w:pPr>
      <w:r w:rsidDel="00000000" w:rsidR="00000000" w:rsidRPr="00000000">
        <w:rPr>
          <w:rFonts w:ascii="Calibri" w:cs="Calibri" w:eastAsia="Calibri" w:hAnsi="Calibri"/>
          <w:rtl w:val="0"/>
        </w:rPr>
        <w:t xml:space="preserve">22.3 Financial evaluation</w:t>
      </w:r>
    </w:p>
    <w:p w:rsidR="00000000" w:rsidDel="00000000" w:rsidP="00000000" w:rsidRDefault="00000000" w:rsidRPr="00000000" w14:paraId="00000108">
      <w:pPr>
        <w:ind w:firstLine="567"/>
        <w:rPr>
          <w:rFonts w:ascii="Calibri" w:cs="Calibri" w:eastAsia="Calibri" w:hAnsi="Calibri"/>
        </w:rPr>
      </w:pPr>
      <w:r w:rsidDel="00000000" w:rsidR="00000000" w:rsidRPr="00000000">
        <w:rPr>
          <w:rFonts w:ascii="Calibri" w:cs="Calibri" w:eastAsia="Calibri" w:hAnsi="Calibri"/>
          <w:rtl w:val="0"/>
        </w:rPr>
        <w:t xml:space="preserve">Once the technical evaluation has been completed, the evaluation committee checks that the financial offers contain no arithmetical errors. If the tender procedure contains several lots, financial offers are compared for each lot. The financial evaluation will have to identify the best financial offer for each lot, taking due account of any discounts offered.</w:t>
      </w:r>
    </w:p>
    <w:p w:rsidR="00000000" w:rsidDel="00000000" w:rsidP="00000000" w:rsidRDefault="00000000" w:rsidRPr="00000000" w14:paraId="00000109">
      <w:pPr>
        <w:ind w:firstLine="567"/>
        <w:rPr>
          <w:rFonts w:ascii="Calibri" w:cs="Calibri" w:eastAsia="Calibri" w:hAnsi="Calibri"/>
        </w:rPr>
      </w:pPr>
      <w:r w:rsidDel="00000000" w:rsidR="00000000" w:rsidRPr="00000000">
        <w:rPr>
          <w:rFonts w:ascii="Calibri" w:cs="Calibri" w:eastAsia="Calibri" w:hAnsi="Calibri"/>
          <w:rtl w:val="0"/>
        </w:rPr>
        <w:t xml:space="preserve">When analysing the tender, the evaluation committee will calculate the final tender price after adjusting it on the basis of Clause 23. </w:t>
      </w:r>
    </w:p>
    <w:p w:rsidR="00000000" w:rsidDel="00000000" w:rsidP="00000000" w:rsidRDefault="00000000" w:rsidRPr="00000000" w14:paraId="0000010A">
      <w:pPr>
        <w:ind w:firstLine="567"/>
        <w:rPr>
          <w:rFonts w:ascii="Calibri" w:cs="Calibri" w:eastAsia="Calibri" w:hAnsi="Calibri"/>
          <w:color w:val="000000"/>
        </w:rPr>
      </w:pPr>
      <w:r w:rsidDel="00000000" w:rsidR="00000000" w:rsidRPr="00000000">
        <w:rPr>
          <w:rFonts w:ascii="Calibri" w:cs="Calibri" w:eastAsia="Calibri" w:hAnsi="Calibri"/>
          <w:color w:val="000000"/>
          <w:rtl w:val="0"/>
        </w:rPr>
        <w:t xml:space="preserve">22.4 Documentary evidence for exclusion and selection criteria</w:t>
      </w:r>
    </w:p>
    <w:p w:rsidR="00000000" w:rsidDel="00000000" w:rsidP="00000000" w:rsidRDefault="00000000" w:rsidRPr="00000000" w14:paraId="0000010B">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0C">
      <w:pPr>
        <w:ind w:firstLine="567"/>
        <w:rPr>
          <w:rFonts w:ascii="Calibri" w:cs="Calibri" w:eastAsia="Calibri" w:hAnsi="Calibri"/>
          <w:color w:val="000000"/>
        </w:rPr>
      </w:pPr>
      <w:r w:rsidDel="00000000" w:rsidR="00000000" w:rsidRPr="00000000">
        <w:rPr>
          <w:rFonts w:ascii="Calibri" w:cs="Calibri" w:eastAsia="Calibri" w:hAnsi="Calibri"/>
          <w:rtl w:val="0"/>
        </w:rPr>
        <w:t xml:space="preserve">At any time during the procurement procedure and before the award of the contract, the contracting authority may request documentary evidence on compliance with the exclusion criteria and selection criteria set out in these instructions. Please note that a request for evidence in no way implies that the tenderer has been successful. </w:t>
      </w:r>
      <w:r w:rsidDel="00000000" w:rsidR="00000000" w:rsidRPr="00000000">
        <w:rPr>
          <w:rFonts w:ascii="Calibri" w:cs="Calibri" w:eastAsia="Calibri" w:hAnsi="Calibri"/>
          <w:b w:val="1"/>
          <w:rtl w:val="0"/>
        </w:rPr>
        <w:t xml:space="preserve">All tenderers are invited to prepare in advance the documents related to the evidence, since they may be requested to provide such evidence within a short deadline</w:t>
      </w:r>
      <w:r w:rsidDel="00000000" w:rsidR="00000000" w:rsidRPr="00000000">
        <w:rPr>
          <w:rFonts w:ascii="Calibri" w:cs="Calibri" w:eastAsia="Calibri" w:hAnsi="Calibri"/>
          <w:rtl w:val="0"/>
        </w:rPr>
        <w:t xml:space="preserve">. In any event, the tenderer proposed by the evaluation committee for the award of the contract, will be requested to provide such evidence at short notice. </w:t>
      </w:r>
      <w:r w:rsidDel="00000000" w:rsidR="00000000" w:rsidRPr="00000000">
        <w:rPr>
          <w:rtl w:val="0"/>
        </w:rPr>
      </w:r>
    </w:p>
    <w:p w:rsidR="00000000" w:rsidDel="00000000" w:rsidP="00000000" w:rsidRDefault="00000000" w:rsidRPr="00000000" w14:paraId="0000010D">
      <w:pPr>
        <w:ind w:firstLine="567"/>
        <w:rPr>
          <w:rFonts w:ascii="Calibri" w:cs="Calibri" w:eastAsia="Calibri" w:hAnsi="Calibri"/>
        </w:rPr>
      </w:pPr>
      <w:r w:rsidDel="00000000" w:rsidR="00000000" w:rsidRPr="00000000">
        <w:rPr>
          <w:rFonts w:ascii="Calibri" w:cs="Calibri" w:eastAsia="Calibri" w:hAnsi="Calibri"/>
          <w:rtl w:val="0"/>
        </w:rPr>
        <w:t xml:space="preserve">When requested, regarding the exclusion criteria, the tenderers should be able to provide the </w:t>
      </w:r>
      <w:r w:rsidDel="00000000" w:rsidR="00000000" w:rsidRPr="00000000">
        <w:rPr>
          <w:rFonts w:ascii="Calibri" w:cs="Calibri" w:eastAsia="Calibri" w:hAnsi="Calibri"/>
          <w:b w:val="1"/>
          <w:rtl w:val="0"/>
        </w:rPr>
        <w:t xml:space="preserve">documentary proof</w:t>
      </w:r>
      <w:r w:rsidDel="00000000" w:rsidR="00000000" w:rsidRPr="00000000">
        <w:rPr>
          <w:rFonts w:ascii="Calibri" w:cs="Calibri" w:eastAsia="Calibri" w:hAnsi="Calibri"/>
          <w:rtl w:val="0"/>
        </w:rPr>
        <w:t xml:space="preserve"> or statements required under the law of the country in which the company (or, for consortia, each of the companies) is established, to show that it does not fall into any of the exclusion situations listed in Section 2.6.10.1. of the practical guide. </w:t>
      </w:r>
    </w:p>
    <w:p w:rsidR="00000000" w:rsidDel="00000000" w:rsidP="00000000" w:rsidRDefault="00000000" w:rsidRPr="00000000" w14:paraId="0000010E">
      <w:pPr>
        <w:ind w:firstLine="567"/>
        <w:rPr>
          <w:rFonts w:ascii="Calibri" w:cs="Calibri" w:eastAsia="Calibri" w:hAnsi="Calibri"/>
        </w:rPr>
      </w:pPr>
      <w:r w:rsidDel="00000000" w:rsidR="00000000" w:rsidRPr="00000000">
        <w:rPr>
          <w:rFonts w:ascii="Calibri" w:cs="Calibri" w:eastAsia="Calibri" w:hAnsi="Calibri"/>
          <w:rtl w:val="0"/>
        </w:rPr>
        <w:t xml:space="preserve">This evidence, documents or statements must be dated, no more than one year before the date of submission of the tender. </w:t>
      </w:r>
    </w:p>
    <w:p w:rsidR="00000000" w:rsidDel="00000000" w:rsidP="00000000" w:rsidRDefault="00000000" w:rsidRPr="00000000" w14:paraId="0000010F">
      <w:pPr>
        <w:ind w:firstLine="567"/>
        <w:rPr>
          <w:rFonts w:ascii="Calibri" w:cs="Calibri" w:eastAsia="Calibri" w:hAnsi="Calibri"/>
        </w:rPr>
      </w:pPr>
      <w:r w:rsidDel="00000000" w:rsidR="00000000" w:rsidRPr="00000000">
        <w:rPr>
          <w:rFonts w:ascii="Calibri" w:cs="Calibri" w:eastAsia="Calibri" w:hAnsi="Calibri"/>
          <w:rtl w:val="0"/>
        </w:rPr>
        <w:t xml:space="preserve">The above-mentioned documents must be submitted for every member of a joint venture/consortium, all subcontractors and every capacity providing entity. </w:t>
      </w:r>
    </w:p>
    <w:p w:rsidR="00000000" w:rsidDel="00000000" w:rsidP="00000000" w:rsidRDefault="00000000" w:rsidRPr="00000000" w14:paraId="00000110">
      <w:pPr>
        <w:ind w:firstLine="567"/>
        <w:rPr>
          <w:rFonts w:ascii="Calibri" w:cs="Calibri" w:eastAsia="Calibri" w:hAnsi="Calibri"/>
        </w:rPr>
      </w:pPr>
      <w:r w:rsidDel="00000000" w:rsidR="00000000" w:rsidRPr="00000000">
        <w:rPr>
          <w:rFonts w:ascii="Calibri" w:cs="Calibri" w:eastAsia="Calibri" w:hAnsi="Calibri"/>
          <w:rtl w:val="0"/>
        </w:rPr>
        <w:t xml:space="preserve">The contracting authority may waive the obligation of any tenderer to submit the documentary evidence referred to above if such evidence has already been submitted for the purposes of another procurement procedure, provided that the issue date of the documents does not exceed one year and that they are still valid. In this case, the tenderer must declare on his/her honour that the documentary evidence has already been provided in a previous procurement procedure and confirm that his/her situation has not changed.</w:t>
      </w:r>
    </w:p>
    <w:p w:rsidR="00000000" w:rsidDel="00000000" w:rsidP="00000000" w:rsidRDefault="00000000" w:rsidRPr="00000000" w14:paraId="00000111">
      <w:pPr>
        <w:ind w:firstLine="567"/>
        <w:rPr>
          <w:rFonts w:ascii="Calibri" w:cs="Calibri" w:eastAsia="Calibri" w:hAnsi="Calibri"/>
        </w:rPr>
      </w:pPr>
      <w:r w:rsidDel="00000000" w:rsidR="00000000" w:rsidRPr="00000000">
        <w:rPr>
          <w:rFonts w:ascii="Calibri" w:cs="Calibri" w:eastAsia="Calibri" w:hAnsi="Calibri"/>
          <w:rtl w:val="0"/>
        </w:rPr>
        <w:t xml:space="preserve">Where the documentary evidence submitted is in an official language of the European Union other than the one of the procedure, it is strongly recommended to provide a translation into the language of the procedure, in order to facilitate the evaluation of the documents. </w:t>
      </w:r>
    </w:p>
    <w:p w:rsidR="00000000" w:rsidDel="00000000" w:rsidP="00000000" w:rsidRDefault="00000000" w:rsidRPr="00000000" w14:paraId="00000112">
      <w:pPr>
        <w:ind w:firstLine="567"/>
        <w:rPr>
          <w:rFonts w:ascii="Calibri" w:cs="Calibri" w:eastAsia="Calibri" w:hAnsi="Calibri"/>
        </w:rPr>
      </w:pPr>
      <w:r w:rsidDel="00000000" w:rsidR="00000000" w:rsidRPr="00000000">
        <w:rPr>
          <w:rFonts w:ascii="Calibri" w:cs="Calibri" w:eastAsia="Calibri" w:hAnsi="Calibri"/>
          <w:rtl w:val="0"/>
        </w:rPr>
        <w:t xml:space="preserve">Failure to provide valid documentary evidence at the request and within the deadline set by the Contracting Authority shall lead to the rejection of the tender for the award of the contract, unless the tenderer can justify the failure on the grounds of material impossibility.]</w:t>
      </w:r>
    </w:p>
    <w:p w:rsidR="00000000" w:rsidDel="00000000" w:rsidP="00000000" w:rsidRDefault="00000000" w:rsidRPr="00000000" w14:paraId="00000113">
      <w:pPr>
        <w:pStyle w:val="Heading2"/>
        <w:tabs>
          <w:tab w:val="left" w:leader="none" w:pos="567"/>
        </w:tabs>
        <w:rPr>
          <w:rFonts w:ascii="Calibri" w:cs="Calibri" w:eastAsia="Calibri" w:hAnsi="Calibri"/>
        </w:rPr>
      </w:pPr>
      <w:bookmarkStart w:colFirst="0" w:colLast="0" w:name="_heading=h.3cqmetx" w:id="29"/>
      <w:bookmarkEnd w:id="29"/>
      <w:r w:rsidDel="00000000" w:rsidR="00000000" w:rsidRPr="00000000">
        <w:rPr>
          <w:rFonts w:ascii="Calibri" w:cs="Calibri" w:eastAsia="Calibri" w:hAnsi="Calibri"/>
          <w:rtl w:val="0"/>
        </w:rPr>
        <w:t xml:space="preserve">23</w:t>
        <w:tab/>
        <w:t xml:space="preserve">CORRECTING ERRORS</w:t>
      </w:r>
    </w:p>
    <w:p w:rsidR="00000000" w:rsidDel="00000000" w:rsidP="00000000" w:rsidRDefault="00000000" w:rsidRPr="00000000" w14:paraId="00000114">
      <w:pPr>
        <w:ind w:firstLine="567"/>
        <w:rPr>
          <w:rFonts w:ascii="Calibri" w:cs="Calibri" w:eastAsia="Calibri" w:hAnsi="Calibri"/>
        </w:rPr>
      </w:pPr>
      <w:r w:rsidDel="00000000" w:rsidR="00000000" w:rsidRPr="00000000">
        <w:rPr>
          <w:rFonts w:ascii="Calibri" w:cs="Calibri" w:eastAsia="Calibri" w:hAnsi="Calibri"/>
          <w:rtl w:val="0"/>
        </w:rPr>
        <w:t xml:space="preserve">23.1 Possible errors in the financial offer will be corrected by the evaluation committee as follows:</w:t>
      </w:r>
    </w:p>
    <w:p w:rsidR="00000000" w:rsidDel="00000000" w:rsidP="00000000" w:rsidRDefault="00000000" w:rsidRPr="00000000" w14:paraId="00000115">
      <w:pPr>
        <w:numPr>
          <w:ilvl w:val="0"/>
          <w:numId w:val="2"/>
        </w:numPr>
        <w:spacing w:after="0" w:lineRule="auto"/>
        <w:ind w:left="1559" w:hanging="357"/>
        <w:rPr>
          <w:rFonts w:ascii="Calibri" w:cs="Calibri" w:eastAsia="Calibri" w:hAnsi="Calibri"/>
        </w:rPr>
      </w:pPr>
      <w:r w:rsidDel="00000000" w:rsidR="00000000" w:rsidRPr="00000000">
        <w:rPr>
          <w:rFonts w:ascii="Calibri" w:cs="Calibri" w:eastAsia="Calibri" w:hAnsi="Calibri"/>
          <w:rtl w:val="0"/>
        </w:rPr>
        <w:t xml:space="preserve">where there is a discrepancy between amounts in figures and in words, the amount in words will prevail;</w:t>
      </w:r>
    </w:p>
    <w:p w:rsidR="00000000" w:rsidDel="00000000" w:rsidP="00000000" w:rsidRDefault="00000000" w:rsidRPr="00000000" w14:paraId="00000116">
      <w:pPr>
        <w:numPr>
          <w:ilvl w:val="0"/>
          <w:numId w:val="2"/>
        </w:numPr>
        <w:spacing w:after="0" w:lineRule="auto"/>
        <w:ind w:left="1559" w:hanging="357"/>
        <w:rPr>
          <w:rFonts w:ascii="Calibri" w:cs="Calibri" w:eastAsia="Calibri" w:hAnsi="Calibri"/>
        </w:rPr>
      </w:pPr>
      <w:r w:rsidDel="00000000" w:rsidR="00000000" w:rsidRPr="00000000">
        <w:rPr>
          <w:rFonts w:ascii="Calibri" w:cs="Calibri" w:eastAsia="Calibri" w:hAnsi="Calibri"/>
          <w:rtl w:val="0"/>
        </w:rPr>
        <w:t xml:space="preserve">except for lump-sum contracts, where there is a discrepancy between a unit price and the total amount derived from the multiplication of the unit price and the quantity, the unit price as quoted will prevail.</w:t>
      </w:r>
    </w:p>
    <w:p w:rsidR="00000000" w:rsidDel="00000000" w:rsidP="00000000" w:rsidRDefault="00000000" w:rsidRPr="00000000" w14:paraId="00000117">
      <w:pPr>
        <w:ind w:firstLine="567"/>
        <w:rPr>
          <w:rFonts w:ascii="Calibri" w:cs="Calibri" w:eastAsia="Calibri" w:hAnsi="Calibri"/>
        </w:rPr>
      </w:pPr>
      <w:r w:rsidDel="00000000" w:rsidR="00000000" w:rsidRPr="00000000">
        <w:rPr>
          <w:rFonts w:ascii="Calibri" w:cs="Calibri" w:eastAsia="Calibri" w:hAnsi="Calibri"/>
          <w:rtl w:val="0"/>
        </w:rPr>
        <w:t xml:space="preserve">23.2 The amount stated in the tender will be adjusted by the evaluation committee in the event of error, and the tenderer will be bound by that adjusted amount. If the tenderer does not accept the adjustment, its tender will be rejected and its tender guarantee forfeited.</w:t>
      </w:r>
    </w:p>
    <w:p w:rsidR="00000000" w:rsidDel="00000000" w:rsidP="00000000" w:rsidRDefault="00000000" w:rsidRPr="00000000" w14:paraId="00000118">
      <w:pPr>
        <w:pStyle w:val="Heading1"/>
        <w:ind w:left="720" w:firstLine="0"/>
        <w:rPr>
          <w:rFonts w:ascii="Calibri" w:cs="Calibri" w:eastAsia="Calibri" w:hAnsi="Calibri"/>
        </w:rPr>
      </w:pPr>
      <w:bookmarkStart w:colFirst="0" w:colLast="0" w:name="_heading=h.1rvwp1q" w:id="30"/>
      <w:bookmarkEnd w:id="30"/>
      <w:r w:rsidDel="00000000" w:rsidR="00000000" w:rsidRPr="00000000">
        <w:rPr>
          <w:rFonts w:ascii="Calibri" w:cs="Calibri" w:eastAsia="Calibri" w:hAnsi="Calibri"/>
          <w:rtl w:val="0"/>
        </w:rPr>
        <w:t xml:space="preserve">CONTRACT AWARD</w:t>
      </w:r>
    </w:p>
    <w:p w:rsidR="00000000" w:rsidDel="00000000" w:rsidP="00000000" w:rsidRDefault="00000000" w:rsidRPr="00000000" w14:paraId="00000119">
      <w:pPr>
        <w:pStyle w:val="Heading2"/>
        <w:tabs>
          <w:tab w:val="left" w:leader="none" w:pos="567"/>
        </w:tabs>
        <w:rPr>
          <w:rFonts w:ascii="Calibri" w:cs="Calibri" w:eastAsia="Calibri" w:hAnsi="Calibri"/>
        </w:rPr>
      </w:pPr>
      <w:bookmarkStart w:colFirst="0" w:colLast="0" w:name="_heading=h.4bvk7pj" w:id="31"/>
      <w:bookmarkEnd w:id="31"/>
      <w:r w:rsidDel="00000000" w:rsidR="00000000" w:rsidRPr="00000000">
        <w:rPr>
          <w:rFonts w:ascii="Calibri" w:cs="Calibri" w:eastAsia="Calibri" w:hAnsi="Calibri"/>
          <w:rtl w:val="0"/>
        </w:rPr>
        <w:t xml:space="preserve">24.</w:t>
        <w:tab/>
        <w:t xml:space="preserve">AWARD CRITERIA</w:t>
      </w:r>
    </w:p>
    <w:p w:rsidR="00000000" w:rsidDel="00000000" w:rsidP="00000000" w:rsidRDefault="00000000" w:rsidRPr="00000000" w14:paraId="0000011A">
      <w:pPr>
        <w:ind w:firstLine="567"/>
        <w:rPr>
          <w:rFonts w:ascii="Calibri" w:cs="Calibri" w:eastAsia="Calibri" w:hAnsi="Calibri"/>
        </w:rPr>
      </w:pPr>
      <w:r w:rsidDel="00000000" w:rsidR="00000000" w:rsidRPr="00000000">
        <w:rPr>
          <w:rFonts w:ascii="Calibri" w:cs="Calibri" w:eastAsia="Calibri" w:hAnsi="Calibri"/>
          <w:rtl w:val="0"/>
        </w:rPr>
        <w:t xml:space="preserve">The most economically advantageous tender is the technically compliant tender with the lowest price.</w:t>
      </w:r>
    </w:p>
    <w:p w:rsidR="00000000" w:rsidDel="00000000" w:rsidP="00000000" w:rsidRDefault="00000000" w:rsidRPr="00000000" w14:paraId="0000011B">
      <w:pPr>
        <w:pStyle w:val="Heading2"/>
        <w:tabs>
          <w:tab w:val="left" w:leader="none" w:pos="567"/>
        </w:tabs>
        <w:rPr>
          <w:rFonts w:ascii="Calibri" w:cs="Calibri" w:eastAsia="Calibri" w:hAnsi="Calibri"/>
        </w:rPr>
      </w:pPr>
      <w:bookmarkStart w:colFirst="0" w:colLast="0" w:name="_heading=h.2r0uhxc" w:id="32"/>
      <w:bookmarkEnd w:id="32"/>
      <w:r w:rsidDel="00000000" w:rsidR="00000000" w:rsidRPr="00000000">
        <w:rPr>
          <w:rFonts w:ascii="Calibri" w:cs="Calibri" w:eastAsia="Calibri" w:hAnsi="Calibri"/>
          <w:rtl w:val="0"/>
        </w:rPr>
        <w:t xml:space="preserve">25.</w:t>
        <w:tab/>
        <w:t xml:space="preserve">NOTIFICATION OF AWARD, CONTRACT CLARIFICATIONS</w:t>
      </w:r>
    </w:p>
    <w:p w:rsidR="00000000" w:rsidDel="00000000" w:rsidP="00000000" w:rsidRDefault="00000000" w:rsidRPr="00000000" w14:paraId="0000011C">
      <w:pPr>
        <w:ind w:left="426" w:firstLine="0"/>
        <w:rPr>
          <w:rFonts w:ascii="Calibri" w:cs="Calibri" w:eastAsia="Calibri" w:hAnsi="Calibri"/>
        </w:rPr>
      </w:pPr>
      <w:r w:rsidDel="00000000" w:rsidR="00000000" w:rsidRPr="00000000">
        <w:rPr>
          <w:rFonts w:ascii="Calibri" w:cs="Calibri" w:eastAsia="Calibri" w:hAnsi="Calibri"/>
          <w:rtl w:val="0"/>
        </w:rPr>
        <w:t xml:space="preserve">Prior to the expiry of the validity period of tenders, the contracting authority will notify the successful tenderer, in writing, that its tender has been selected and draw its attention to any arithmetical errors corrected during the evaluation process. This notification may take the form of an invitation to clarify certain contractual questions raised therein, to which the tenderer must be prepared to reply. This clarification will be confined to issues that had no direct bearing on the choice of the successful tender. The outcome of such clarification will be set out in a memorandum of clarification, to be signed by both parties and incorporated into the contract.</w:t>
      </w:r>
    </w:p>
    <w:p w:rsidR="00000000" w:rsidDel="00000000" w:rsidP="00000000" w:rsidRDefault="00000000" w:rsidRPr="00000000" w14:paraId="0000011D">
      <w:pPr>
        <w:ind w:left="426" w:firstLine="0"/>
        <w:rPr>
          <w:rFonts w:ascii="Calibri" w:cs="Calibri" w:eastAsia="Calibri" w:hAnsi="Calibri"/>
        </w:rPr>
      </w:pPr>
      <w:r w:rsidDel="00000000" w:rsidR="00000000" w:rsidRPr="00000000">
        <w:rPr>
          <w:rFonts w:ascii="Calibri" w:cs="Calibri" w:eastAsia="Calibri" w:hAnsi="Calibri"/>
          <w:rtl w:val="0"/>
        </w:rPr>
        <w:t xml:space="preserve">The contracting authority will inform all tenderers simultaneously and individually of the award decision. The tender guarantee of the unsuccessful tenderers will be released once the contract is signed.</w:t>
      </w:r>
    </w:p>
    <w:p w:rsidR="00000000" w:rsidDel="00000000" w:rsidP="00000000" w:rsidRDefault="00000000" w:rsidRPr="00000000" w14:paraId="0000011E">
      <w:pPr>
        <w:ind w:left="426" w:firstLine="0"/>
        <w:rPr>
          <w:rFonts w:ascii="Calibri" w:cs="Calibri" w:eastAsia="Calibri" w:hAnsi="Calibri"/>
        </w:rPr>
      </w:pPr>
      <w:r w:rsidDel="00000000" w:rsidR="00000000" w:rsidRPr="00000000">
        <w:rPr>
          <w:rFonts w:ascii="Calibri" w:cs="Calibri" w:eastAsia="Calibri" w:hAnsi="Calibri"/>
          <w:rtl w:val="0"/>
        </w:rPr>
        <w:t xml:space="preserve">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 </w:t>
      </w:r>
    </w:p>
    <w:p w:rsidR="00000000" w:rsidDel="00000000" w:rsidP="00000000" w:rsidRDefault="00000000" w:rsidRPr="00000000" w14:paraId="0000011F">
      <w:pPr>
        <w:pStyle w:val="Heading2"/>
        <w:tabs>
          <w:tab w:val="left" w:leader="none" w:pos="567"/>
        </w:tabs>
        <w:rPr>
          <w:rFonts w:ascii="Calibri" w:cs="Calibri" w:eastAsia="Calibri" w:hAnsi="Calibri"/>
        </w:rPr>
      </w:pPr>
      <w:bookmarkStart w:colFirst="0" w:colLast="0" w:name="_heading=h.1664s55" w:id="33"/>
      <w:bookmarkEnd w:id="33"/>
      <w:r w:rsidDel="00000000" w:rsidR="00000000" w:rsidRPr="00000000">
        <w:rPr>
          <w:rFonts w:ascii="Calibri" w:cs="Calibri" w:eastAsia="Calibri" w:hAnsi="Calibri"/>
          <w:rtl w:val="0"/>
        </w:rPr>
        <w:t xml:space="preserve">26.</w:t>
        <w:tab/>
        <w:t xml:space="preserve">CONTRACT SIGNING AND PERFORMANCE GUARANTEE</w:t>
      </w:r>
    </w:p>
    <w:p w:rsidR="00000000" w:rsidDel="00000000" w:rsidP="00000000" w:rsidRDefault="00000000" w:rsidRPr="00000000" w14:paraId="00000120">
      <w:pPr>
        <w:ind w:firstLine="567"/>
        <w:rPr>
          <w:rFonts w:ascii="Calibri" w:cs="Calibri" w:eastAsia="Calibri" w:hAnsi="Calibri"/>
        </w:rPr>
      </w:pPr>
      <w:r w:rsidDel="00000000" w:rsidR="00000000" w:rsidRPr="00000000">
        <w:rPr>
          <w:rFonts w:ascii="Calibri" w:cs="Calibri" w:eastAsia="Calibri" w:hAnsi="Calibri"/>
          <w:rtl w:val="0"/>
        </w:rPr>
        <w:t xml:space="preserve">26.1 Within 30 days of receipt of the contract already signed by the contracting authority, the selected tenderer must sign and date the contract and return it, with the performance guarantee (if applicable) to the contracting authority. On signing the contract, the successful tenderer will become the contractor and the contract will enter into force.</w:t>
      </w:r>
    </w:p>
    <w:p w:rsidR="00000000" w:rsidDel="00000000" w:rsidP="00000000" w:rsidRDefault="00000000" w:rsidRPr="00000000" w14:paraId="00000121">
      <w:pPr>
        <w:ind w:firstLine="567"/>
        <w:rPr>
          <w:rFonts w:ascii="Calibri" w:cs="Calibri" w:eastAsia="Calibri" w:hAnsi="Calibri"/>
        </w:rPr>
      </w:pPr>
      <w:r w:rsidDel="00000000" w:rsidR="00000000" w:rsidRPr="00000000">
        <w:rPr>
          <w:rFonts w:ascii="Calibri" w:cs="Calibri" w:eastAsia="Calibri" w:hAnsi="Calibri"/>
          <w:rtl w:val="0"/>
        </w:rPr>
        <w:t xml:space="preserve">26.2 If it fails to sign and return the contract and any financial guarantee required within 30 days after receipt of notification, the contracting authority may consider the acceptance of the tender to be cancelled, without prejudice to the contracting authority’s right to invoke the guarantee, claim compensation or pursue any other remedy in respect of such failure, and the successful tenderer will have no claim whatsoever on the contracting authority.</w:t>
      </w:r>
    </w:p>
    <w:p w:rsidR="00000000" w:rsidDel="00000000" w:rsidP="00000000" w:rsidRDefault="00000000" w:rsidRPr="00000000" w14:paraId="00000122">
      <w:pPr>
        <w:ind w:firstLine="567"/>
        <w:rPr>
          <w:rFonts w:ascii="Calibri" w:cs="Calibri" w:eastAsia="Calibri" w:hAnsi="Calibri"/>
        </w:rPr>
      </w:pPr>
      <w:r w:rsidDel="00000000" w:rsidR="00000000" w:rsidRPr="00000000">
        <w:rPr>
          <w:rFonts w:ascii="Calibri" w:cs="Calibri" w:eastAsia="Calibri" w:hAnsi="Calibri"/>
          <w:rtl w:val="0"/>
        </w:rPr>
        <w:t xml:space="preserve">26.3 The performance guarantee referred to in the general conditions is set at 10% of the amount of the contract and must be presented in the form specified in the annex to the tender dossier, except where it takes the form of a certified cheque or a cash deposit. It will be released in accordance with the special conditions.</w:t>
      </w:r>
    </w:p>
    <w:p w:rsidR="00000000" w:rsidDel="00000000" w:rsidP="00000000" w:rsidRDefault="00000000" w:rsidRPr="00000000" w14:paraId="00000123">
      <w:pPr>
        <w:pStyle w:val="Heading2"/>
        <w:tabs>
          <w:tab w:val="left" w:leader="none" w:pos="567"/>
        </w:tabs>
        <w:rPr>
          <w:rFonts w:ascii="Calibri" w:cs="Calibri" w:eastAsia="Calibri" w:hAnsi="Calibri"/>
        </w:rPr>
      </w:pPr>
      <w:bookmarkStart w:colFirst="0" w:colLast="0" w:name="_heading=h.3q5sasy" w:id="34"/>
      <w:bookmarkEnd w:id="34"/>
      <w:r w:rsidDel="00000000" w:rsidR="00000000" w:rsidRPr="00000000">
        <w:rPr>
          <w:rFonts w:ascii="Calibri" w:cs="Calibri" w:eastAsia="Calibri" w:hAnsi="Calibri"/>
          <w:rtl w:val="0"/>
        </w:rPr>
        <w:t xml:space="preserve">27. </w:t>
        <w:tab/>
        <w:t xml:space="preserve">CANCELLATION OF THE TENDER PROCEDURE</w:t>
      </w:r>
    </w:p>
    <w:p w:rsidR="00000000" w:rsidDel="00000000" w:rsidP="00000000" w:rsidRDefault="00000000" w:rsidRPr="00000000" w14:paraId="00000124">
      <w:pPr>
        <w:ind w:left="709" w:firstLine="0"/>
        <w:rPr>
          <w:rFonts w:ascii="Calibri" w:cs="Calibri" w:eastAsia="Calibri" w:hAnsi="Calibri"/>
        </w:rPr>
      </w:pPr>
      <w:r w:rsidDel="00000000" w:rsidR="00000000" w:rsidRPr="00000000">
        <w:rPr>
          <w:rFonts w:ascii="Calibri" w:cs="Calibri" w:eastAsia="Calibri" w:hAnsi="Calibri"/>
          <w:rtl w:val="0"/>
        </w:rPr>
        <w:t xml:space="preserve">In the event of cancellation of a tender procedure, tenderers will be notified by the contracting authority. In case of paper submission and, if the tender procedure is cancelled before the tender opening session, the sealed envelopes will be returned, unopened, to the tenderers.</w:t>
      </w:r>
    </w:p>
    <w:p w:rsidR="00000000" w:rsidDel="00000000" w:rsidP="00000000" w:rsidRDefault="00000000" w:rsidRPr="00000000" w14:paraId="00000125">
      <w:pPr>
        <w:ind w:left="709" w:firstLine="0"/>
        <w:rPr>
          <w:rFonts w:ascii="Calibri" w:cs="Calibri" w:eastAsia="Calibri" w:hAnsi="Calibri"/>
        </w:rPr>
      </w:pPr>
      <w:r w:rsidDel="00000000" w:rsidR="00000000" w:rsidRPr="00000000">
        <w:rPr>
          <w:rFonts w:ascii="Calibri" w:cs="Calibri" w:eastAsia="Calibri" w:hAnsi="Calibri"/>
          <w:rtl w:val="0"/>
        </w:rPr>
        <w:t xml:space="preserve">Cancellation may occur, for example, where:</w:t>
      </w:r>
    </w:p>
    <w:p w:rsidR="00000000" w:rsidDel="00000000" w:rsidP="00000000" w:rsidRDefault="00000000" w:rsidRPr="00000000" w14:paraId="00000126">
      <w:pPr>
        <w:numPr>
          <w:ilvl w:val="0"/>
          <w:numId w:val="7"/>
        </w:numPr>
        <w:spacing w:after="40" w:lineRule="auto"/>
        <w:ind w:left="1134" w:hanging="357"/>
        <w:rPr>
          <w:rFonts w:ascii="Calibri" w:cs="Calibri" w:eastAsia="Calibri" w:hAnsi="Calibri"/>
        </w:rPr>
      </w:pPr>
      <w:r w:rsidDel="00000000" w:rsidR="00000000" w:rsidRPr="00000000">
        <w:rPr>
          <w:rFonts w:ascii="Calibri" w:cs="Calibri" w:eastAsia="Calibri" w:hAnsi="Calibri"/>
          <w:rtl w:val="0"/>
        </w:rPr>
        <w:t xml:space="preserve">the tender procedure has been unsuccessful, namely where no qualitatively or financially worthwhile tender has been received or there has been no valid response at all;</w:t>
      </w:r>
    </w:p>
    <w:p w:rsidR="00000000" w:rsidDel="00000000" w:rsidP="00000000" w:rsidRDefault="00000000" w:rsidRPr="00000000" w14:paraId="00000127">
      <w:pPr>
        <w:numPr>
          <w:ilvl w:val="0"/>
          <w:numId w:val="7"/>
        </w:numPr>
        <w:spacing w:after="40" w:lineRule="auto"/>
        <w:ind w:left="1134" w:hanging="357"/>
        <w:rPr>
          <w:rFonts w:ascii="Calibri" w:cs="Calibri" w:eastAsia="Calibri" w:hAnsi="Calibri"/>
        </w:rPr>
      </w:pPr>
      <w:r w:rsidDel="00000000" w:rsidR="00000000" w:rsidRPr="00000000">
        <w:rPr>
          <w:rFonts w:ascii="Calibri" w:cs="Calibri" w:eastAsia="Calibri" w:hAnsi="Calibri"/>
          <w:rtl w:val="0"/>
        </w:rPr>
        <w:t xml:space="preserve">the economic or technical parameters of the project have been fundamentally altered;</w:t>
      </w:r>
    </w:p>
    <w:p w:rsidR="00000000" w:rsidDel="00000000" w:rsidP="00000000" w:rsidRDefault="00000000" w:rsidRPr="00000000" w14:paraId="00000128">
      <w:pPr>
        <w:numPr>
          <w:ilvl w:val="0"/>
          <w:numId w:val="7"/>
        </w:numPr>
        <w:spacing w:after="40" w:lineRule="auto"/>
        <w:ind w:left="1134" w:hanging="357"/>
        <w:rPr>
          <w:rFonts w:ascii="Calibri" w:cs="Calibri" w:eastAsia="Calibri" w:hAnsi="Calibri"/>
        </w:rPr>
      </w:pPr>
      <w:r w:rsidDel="00000000" w:rsidR="00000000" w:rsidRPr="00000000">
        <w:rPr>
          <w:rFonts w:ascii="Calibri" w:cs="Calibri" w:eastAsia="Calibri" w:hAnsi="Calibri"/>
          <w:rtl w:val="0"/>
        </w:rPr>
        <w:t xml:space="preserve">exceptional circumstances or force majeure render normal execution of the project impossible;</w:t>
      </w:r>
    </w:p>
    <w:p w:rsidR="00000000" w:rsidDel="00000000" w:rsidP="00000000" w:rsidRDefault="00000000" w:rsidRPr="00000000" w14:paraId="00000129">
      <w:pPr>
        <w:numPr>
          <w:ilvl w:val="0"/>
          <w:numId w:val="7"/>
        </w:numPr>
        <w:spacing w:after="40" w:lineRule="auto"/>
        <w:ind w:left="1134" w:hanging="357"/>
        <w:rPr>
          <w:rFonts w:ascii="Calibri" w:cs="Calibri" w:eastAsia="Calibri" w:hAnsi="Calibri"/>
        </w:rPr>
      </w:pPr>
      <w:r w:rsidDel="00000000" w:rsidR="00000000" w:rsidRPr="00000000">
        <w:rPr>
          <w:rFonts w:ascii="Calibri" w:cs="Calibri" w:eastAsia="Calibri" w:hAnsi="Calibri"/>
          <w:rtl w:val="0"/>
        </w:rPr>
        <w:t xml:space="preserve">all technically compliant tenders exceed the financial resources available;</w:t>
      </w:r>
    </w:p>
    <w:p w:rsidR="00000000" w:rsidDel="00000000" w:rsidP="00000000" w:rsidRDefault="00000000" w:rsidRPr="00000000" w14:paraId="0000012A">
      <w:pPr>
        <w:numPr>
          <w:ilvl w:val="0"/>
          <w:numId w:val="7"/>
        </w:numPr>
        <w:spacing w:after="40" w:lineRule="auto"/>
        <w:ind w:left="1134" w:hanging="357"/>
        <w:rPr>
          <w:rFonts w:ascii="Calibri" w:cs="Calibri" w:eastAsia="Calibri" w:hAnsi="Calibri"/>
        </w:rPr>
      </w:pPr>
      <w:r w:rsidDel="00000000" w:rsidR="00000000" w:rsidRPr="00000000">
        <w:rPr>
          <w:rFonts w:ascii="Calibri" w:cs="Calibri" w:eastAsia="Calibri" w:hAnsi="Calibri"/>
          <w:rtl w:val="0"/>
        </w:rPr>
        <w:t xml:space="preserve">there have been irregularities in the procedure, in particular where these have prevented fair competition;</w:t>
      </w:r>
    </w:p>
    <w:p w:rsidR="00000000" w:rsidDel="00000000" w:rsidP="00000000" w:rsidRDefault="00000000" w:rsidRPr="00000000" w14:paraId="0000012B">
      <w:pPr>
        <w:numPr>
          <w:ilvl w:val="0"/>
          <w:numId w:val="7"/>
        </w:numPr>
        <w:spacing w:after="40" w:lineRule="auto"/>
        <w:ind w:left="1134" w:hanging="357"/>
        <w:rPr>
          <w:rFonts w:ascii="Calibri" w:cs="Calibri" w:eastAsia="Calibri" w:hAnsi="Calibri"/>
        </w:rPr>
      </w:pPr>
      <w:r w:rsidDel="00000000" w:rsidR="00000000" w:rsidRPr="00000000">
        <w:rPr>
          <w:rFonts w:ascii="Calibri" w:cs="Calibri" w:eastAsia="Calibri" w:hAnsi="Calibri"/>
          <w:rtl w:val="0"/>
        </w:rPr>
        <w:t xml:space="preserve">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rsidR="00000000" w:rsidDel="00000000" w:rsidP="00000000" w:rsidRDefault="00000000" w:rsidRPr="00000000" w14:paraId="0000012C">
      <w:pPr>
        <w:ind w:firstLine="567"/>
        <w:rPr>
          <w:rFonts w:ascii="Calibri" w:cs="Calibri" w:eastAsia="Calibri" w:hAnsi="Calibri"/>
        </w:rPr>
      </w:pPr>
      <w:r w:rsidDel="00000000" w:rsidR="00000000" w:rsidRPr="00000000">
        <w:rPr>
          <w:rFonts w:ascii="Calibri" w:cs="Calibri" w:eastAsia="Calibri" w:hAnsi="Calibri"/>
          <w:rtl w:val="0"/>
        </w:rPr>
        <w:t xml:space="preserve">In no event will the contracting authority be liable for any damages whatsoever including, without limitation, damages for loss of profits, in any way connected with the cancellation of a tender procedure, even if the contracting authority has been informed of the possibility of damage. Publication of a contract notice does not commit the contracting authority to implement the programme or project announced.</w:t>
      </w:r>
    </w:p>
    <w:p w:rsidR="00000000" w:rsidDel="00000000" w:rsidP="00000000" w:rsidRDefault="00000000" w:rsidRPr="00000000" w14:paraId="0000012D">
      <w:pPr>
        <w:pStyle w:val="Heading2"/>
        <w:tabs>
          <w:tab w:val="left" w:leader="none" w:pos="567"/>
        </w:tabs>
        <w:rPr>
          <w:rFonts w:ascii="Calibri" w:cs="Calibri" w:eastAsia="Calibri" w:hAnsi="Calibri"/>
        </w:rPr>
      </w:pPr>
      <w:bookmarkStart w:colFirst="0" w:colLast="0" w:name="_heading=h.25b2l0r" w:id="35"/>
      <w:bookmarkEnd w:id="35"/>
      <w:r w:rsidDel="00000000" w:rsidR="00000000" w:rsidRPr="00000000">
        <w:rPr>
          <w:rFonts w:ascii="Calibri" w:cs="Calibri" w:eastAsia="Calibri" w:hAnsi="Calibri"/>
          <w:rtl w:val="0"/>
        </w:rPr>
        <w:t xml:space="preserve">28.</w:t>
        <w:tab/>
        <w:t xml:space="preserve">ETHICS CLAUSES AND CODE OF CONDUCT</w:t>
      </w:r>
    </w:p>
    <w:p w:rsidR="00000000" w:rsidDel="00000000" w:rsidP="00000000" w:rsidRDefault="00000000" w:rsidRPr="00000000" w14:paraId="0000012E">
      <w:pPr>
        <w:ind w:firstLine="567"/>
        <w:rPr>
          <w:rFonts w:ascii="Calibri" w:cs="Calibri" w:eastAsia="Calibri" w:hAnsi="Calibri"/>
          <w:u w:val="single"/>
        </w:rPr>
      </w:pPr>
      <w:r w:rsidDel="00000000" w:rsidR="00000000" w:rsidRPr="00000000">
        <w:rPr>
          <w:rFonts w:ascii="Calibri" w:cs="Calibri" w:eastAsia="Calibri" w:hAnsi="Calibri"/>
          <w:u w:val="single"/>
          <w:rtl w:val="0"/>
        </w:rPr>
        <w:t xml:space="preserve">28.1 Absence of conflict of interest </w:t>
      </w:r>
    </w:p>
    <w:p w:rsidR="00000000" w:rsidDel="00000000" w:rsidP="00000000" w:rsidRDefault="00000000" w:rsidRPr="00000000" w14:paraId="0000012F">
      <w:pPr>
        <w:ind w:firstLine="567"/>
        <w:rPr>
          <w:rFonts w:ascii="Calibri" w:cs="Calibri" w:eastAsia="Calibri" w:hAnsi="Calibri"/>
        </w:rPr>
      </w:pPr>
      <w:r w:rsidDel="00000000" w:rsidR="00000000" w:rsidRPr="00000000">
        <w:rPr>
          <w:rFonts w:ascii="Calibri" w:cs="Calibri" w:eastAsia="Calibri" w:hAnsi="Calibri"/>
          <w:rtl w:val="0"/>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rsidR="00000000" w:rsidDel="00000000" w:rsidP="00000000" w:rsidRDefault="00000000" w:rsidRPr="00000000" w14:paraId="00000130">
      <w:pPr>
        <w:ind w:firstLine="567"/>
        <w:rPr>
          <w:rFonts w:ascii="Calibri" w:cs="Calibri" w:eastAsia="Calibri" w:hAnsi="Calibri"/>
          <w:u w:val="single"/>
        </w:rPr>
      </w:pPr>
      <w:r w:rsidDel="00000000" w:rsidR="00000000" w:rsidRPr="00000000">
        <w:rPr>
          <w:rFonts w:ascii="Calibri" w:cs="Calibri" w:eastAsia="Calibri" w:hAnsi="Calibri"/>
          <w:u w:val="single"/>
          <w:rtl w:val="0"/>
        </w:rPr>
        <w:t xml:space="preserve">28.2 Respect for human rights as well as environmental legislation and core labour standards </w:t>
      </w:r>
    </w:p>
    <w:p w:rsidR="00000000" w:rsidDel="00000000" w:rsidP="00000000" w:rsidRDefault="00000000" w:rsidRPr="00000000" w14:paraId="00000131">
      <w:pPr>
        <w:ind w:firstLine="567"/>
        <w:rPr>
          <w:rFonts w:ascii="Calibri" w:cs="Calibri" w:eastAsia="Calibri" w:hAnsi="Calibri"/>
        </w:rPr>
      </w:pPr>
      <w:r w:rsidDel="00000000" w:rsidR="00000000" w:rsidRPr="00000000">
        <w:rPr>
          <w:rFonts w:ascii="Calibri" w:cs="Calibri" w:eastAsia="Calibri" w:hAnsi="Calibri"/>
          <w:rtl w:val="0"/>
        </w:rPr>
        <w:t xml:space="preserve">The tenderer and its personnel must comply with human rights and applicable data protection rules.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rsidR="00000000" w:rsidDel="00000000" w:rsidP="00000000" w:rsidRDefault="00000000" w:rsidRPr="00000000" w14:paraId="00000132">
      <w:pPr>
        <w:keepNext w:val="1"/>
        <w:pBdr>
          <w:top w:color="000000" w:space="0" w:sz="4" w:val="single"/>
          <w:left w:color="000000" w:space="0" w:sz="4" w:val="single"/>
          <w:bottom w:color="000000" w:space="1" w:sz="4" w:val="single"/>
          <w:right w:color="000000" w:space="4" w:sz="4" w:val="single"/>
        </w:pBdr>
        <w:spacing w:before="120" w:lineRule="auto"/>
        <w:ind w:left="420" w:firstLine="0"/>
        <w:rPr>
          <w:rFonts w:ascii="Calibri" w:cs="Calibri" w:eastAsia="Calibri" w:hAnsi="Calibri"/>
          <w:b w:val="1"/>
        </w:rPr>
      </w:pPr>
      <w:r w:rsidDel="00000000" w:rsidR="00000000" w:rsidRPr="00000000">
        <w:rPr>
          <w:rFonts w:ascii="Calibri" w:cs="Calibri" w:eastAsia="Calibri" w:hAnsi="Calibri"/>
          <w:b w:val="1"/>
          <w:rtl w:val="0"/>
        </w:rPr>
        <w:t xml:space="preserve">Zero tolerance for sexual exploitation, abuse and harassment:</w:t>
      </w:r>
    </w:p>
    <w:p w:rsidR="00000000" w:rsidDel="00000000" w:rsidP="00000000" w:rsidRDefault="00000000" w:rsidRPr="00000000" w14:paraId="00000133">
      <w:pPr>
        <w:keepNext w:val="1"/>
        <w:pBdr>
          <w:top w:color="000000" w:space="0" w:sz="4" w:val="single"/>
          <w:left w:color="000000" w:space="0" w:sz="4" w:val="single"/>
          <w:bottom w:color="000000" w:space="1" w:sz="4" w:val="single"/>
          <w:right w:color="000000" w:space="4" w:sz="4" w:val="single"/>
        </w:pBdr>
        <w:spacing w:before="120" w:lineRule="auto"/>
        <w:ind w:left="420" w:firstLine="0"/>
        <w:rPr>
          <w:rFonts w:ascii="Calibri" w:cs="Calibri" w:eastAsia="Calibri" w:hAnsi="Calibri"/>
        </w:rPr>
      </w:pPr>
      <w:r w:rsidDel="00000000" w:rsidR="00000000" w:rsidRPr="00000000">
        <w:rPr>
          <w:rFonts w:ascii="Calibri" w:cs="Calibri" w:eastAsia="Calibri" w:hAnsi="Calibri"/>
          <w:rtl w:val="0"/>
        </w:rPr>
        <w:t xml:space="preserve">The European Commission applies a policy of 'zero tolerance' in relation to all wrongful conduct which has an impact on the professional credibility of the tenderer. </w:t>
      </w:r>
    </w:p>
    <w:p w:rsidR="00000000" w:rsidDel="00000000" w:rsidP="00000000" w:rsidRDefault="00000000" w:rsidRPr="00000000" w14:paraId="00000134">
      <w:pPr>
        <w:keepNext w:val="1"/>
        <w:pBdr>
          <w:top w:color="000000" w:space="0" w:sz="4" w:val="single"/>
          <w:left w:color="000000" w:space="0" w:sz="4" w:val="single"/>
          <w:bottom w:color="000000" w:space="1" w:sz="4" w:val="single"/>
          <w:right w:color="000000" w:space="4" w:sz="4" w:val="single"/>
        </w:pBdr>
        <w:spacing w:before="120" w:lineRule="auto"/>
        <w:ind w:left="420" w:firstLine="0"/>
        <w:rPr>
          <w:rFonts w:ascii="Calibri" w:cs="Calibri" w:eastAsia="Calibri" w:hAnsi="Calibri"/>
        </w:rPr>
      </w:pPr>
      <w:r w:rsidDel="00000000" w:rsidR="00000000" w:rsidRPr="00000000">
        <w:rPr>
          <w:rFonts w:ascii="Calibri" w:cs="Calibri" w:eastAsia="Calibri" w:hAnsi="Calibri"/>
          <w:rtl w:val="0"/>
        </w:rPr>
        <w:t xml:space="preserve">Physical abuse or punishment, or threats of physical abuse, sexual abuse or exploitation, harassment and verbal abuse, as well as other forms of intimidation shall be prohibited. </w:t>
      </w:r>
    </w:p>
    <w:p w:rsidR="00000000" w:rsidDel="00000000" w:rsidP="00000000" w:rsidRDefault="00000000" w:rsidRPr="00000000" w14:paraId="00000135">
      <w:pPr>
        <w:ind w:firstLine="567"/>
        <w:rPr>
          <w:rFonts w:ascii="Calibri" w:cs="Calibri" w:eastAsia="Calibri" w:hAnsi="Calibri"/>
          <w:u w:val="single"/>
        </w:rPr>
      </w:pPr>
      <w:r w:rsidDel="00000000" w:rsidR="00000000" w:rsidRPr="00000000">
        <w:rPr>
          <w:rFonts w:ascii="Calibri" w:cs="Calibri" w:eastAsia="Calibri" w:hAnsi="Calibri"/>
          <w:u w:val="single"/>
          <w:rtl w:val="0"/>
        </w:rPr>
        <w:t xml:space="preserve">28.3 Anti-corruption and anti-bribery</w:t>
      </w:r>
    </w:p>
    <w:p w:rsidR="00000000" w:rsidDel="00000000" w:rsidP="00000000" w:rsidRDefault="00000000" w:rsidRPr="00000000" w14:paraId="00000136">
      <w:pPr>
        <w:ind w:firstLine="567"/>
        <w:rPr>
          <w:rFonts w:ascii="Calibri" w:cs="Calibri" w:eastAsia="Calibri" w:hAnsi="Calibri"/>
        </w:rPr>
      </w:pPr>
      <w:r w:rsidDel="00000000" w:rsidR="00000000" w:rsidRPr="00000000">
        <w:rPr>
          <w:rFonts w:ascii="Calibri" w:cs="Calibri" w:eastAsia="Calibri" w:hAnsi="Calibri"/>
          <w:rtl w:val="0"/>
        </w:rPr>
        <w:t xml:space="preserve">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000000" w:rsidDel="00000000" w:rsidP="00000000" w:rsidRDefault="00000000" w:rsidRPr="00000000" w14:paraId="00000137">
      <w:pPr>
        <w:ind w:firstLine="567"/>
        <w:rPr>
          <w:rFonts w:ascii="Calibri" w:cs="Calibri" w:eastAsia="Calibri" w:hAnsi="Calibri"/>
          <w:u w:val="single"/>
        </w:rPr>
      </w:pPr>
      <w:r w:rsidDel="00000000" w:rsidR="00000000" w:rsidRPr="00000000">
        <w:rPr>
          <w:rFonts w:ascii="Calibri" w:cs="Calibri" w:eastAsia="Calibri" w:hAnsi="Calibri"/>
          <w:u w:val="single"/>
          <w:rtl w:val="0"/>
        </w:rPr>
        <w:t xml:space="preserve">28.4 Unusual commercial expenses </w:t>
      </w:r>
    </w:p>
    <w:p w:rsidR="00000000" w:rsidDel="00000000" w:rsidP="00000000" w:rsidRDefault="00000000" w:rsidRPr="00000000" w14:paraId="00000138">
      <w:pPr>
        <w:ind w:firstLine="567"/>
        <w:rPr>
          <w:rFonts w:ascii="Calibri" w:cs="Calibri" w:eastAsia="Calibri" w:hAnsi="Calibri"/>
        </w:rPr>
      </w:pPr>
      <w:r w:rsidDel="00000000" w:rsidR="00000000" w:rsidRPr="00000000">
        <w:rPr>
          <w:rFonts w:ascii="Calibri" w:cs="Calibri" w:eastAsia="Calibri" w:hAnsi="Calibri"/>
          <w:rtl w:val="0"/>
        </w:rPr>
        <w:t xml:space="preserve">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000000" w:rsidDel="00000000" w:rsidP="00000000" w:rsidRDefault="00000000" w:rsidRPr="00000000" w14:paraId="00000139">
      <w:pPr>
        <w:ind w:firstLine="567"/>
        <w:rPr>
          <w:rFonts w:ascii="Calibri" w:cs="Calibri" w:eastAsia="Calibri" w:hAnsi="Calibri"/>
        </w:rPr>
      </w:pPr>
      <w:r w:rsidDel="00000000" w:rsidR="00000000" w:rsidRPr="00000000">
        <w:rPr>
          <w:rFonts w:ascii="Calibri" w:cs="Calibri" w:eastAsia="Calibri" w:hAnsi="Calibri"/>
          <w:rtl w:val="0"/>
        </w:rPr>
        <w:t xml:space="preserve">Contractors found to have paid unusual commercial expenses on projects funded by the European Union are liable, depending on the seriousness of the facts observed, to have their contracts terminated or to be permanently excluded from receiving EU funds.</w:t>
      </w:r>
    </w:p>
    <w:p w:rsidR="00000000" w:rsidDel="00000000" w:rsidP="00000000" w:rsidRDefault="00000000" w:rsidRPr="00000000" w14:paraId="0000013A">
      <w:pPr>
        <w:ind w:firstLine="567"/>
        <w:rPr>
          <w:rFonts w:ascii="Calibri" w:cs="Calibri" w:eastAsia="Calibri" w:hAnsi="Calibri"/>
          <w:u w:val="single"/>
        </w:rPr>
      </w:pPr>
      <w:r w:rsidDel="00000000" w:rsidR="00000000" w:rsidRPr="00000000">
        <w:rPr>
          <w:rFonts w:ascii="Calibri" w:cs="Calibri" w:eastAsia="Calibri" w:hAnsi="Calibri"/>
          <w:u w:val="single"/>
          <w:rtl w:val="0"/>
        </w:rPr>
        <w:t xml:space="preserve">28.5 Breach of obligations, irregularities or fraud</w:t>
      </w:r>
    </w:p>
    <w:p w:rsidR="00000000" w:rsidDel="00000000" w:rsidP="00000000" w:rsidRDefault="00000000" w:rsidRPr="00000000" w14:paraId="0000013B">
      <w:pPr>
        <w:ind w:firstLine="567"/>
        <w:rPr>
          <w:rFonts w:ascii="Calibri" w:cs="Calibri" w:eastAsia="Calibri" w:hAnsi="Calibri"/>
        </w:rPr>
      </w:pPr>
      <w:r w:rsidDel="00000000" w:rsidR="00000000" w:rsidRPr="00000000">
        <w:rPr>
          <w:rFonts w:ascii="Calibri" w:cs="Calibri" w:eastAsia="Calibri" w:hAnsi="Calibri"/>
          <w:rtl w:val="0"/>
        </w:rPr>
        <w:t xml:space="preserve">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rsidR="00000000" w:rsidDel="00000000" w:rsidP="00000000" w:rsidRDefault="00000000" w:rsidRPr="00000000" w14:paraId="0000013C">
      <w:pPr>
        <w:ind w:firstLine="567"/>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3D">
      <w:pPr>
        <w:pStyle w:val="Heading2"/>
        <w:tabs>
          <w:tab w:val="left" w:leader="none" w:pos="567"/>
        </w:tabs>
        <w:ind w:left="1440" w:hanging="720"/>
        <w:rPr>
          <w:rFonts w:ascii="Calibri" w:cs="Calibri" w:eastAsia="Calibri" w:hAnsi="Calibri"/>
        </w:rPr>
      </w:pPr>
      <w:bookmarkStart w:colFirst="0" w:colLast="0" w:name="_heading=h.kgcv8k" w:id="36"/>
      <w:bookmarkEnd w:id="36"/>
      <w:r w:rsidDel="00000000" w:rsidR="00000000" w:rsidRPr="00000000">
        <w:rPr>
          <w:rFonts w:ascii="Calibri" w:cs="Calibri" w:eastAsia="Calibri" w:hAnsi="Calibri"/>
          <w:rtl w:val="0"/>
        </w:rPr>
        <w:t xml:space="preserve">29.</w:t>
        <w:tab/>
        <w:t xml:space="preserve">APPEALS</w:t>
      </w:r>
    </w:p>
    <w:p w:rsidR="00000000" w:rsidDel="00000000" w:rsidP="00000000" w:rsidRDefault="00000000" w:rsidRPr="00000000" w14:paraId="0000013E">
      <w:pPr>
        <w:ind w:firstLine="567"/>
        <w:rPr>
          <w:rFonts w:ascii="Calibri" w:cs="Calibri" w:eastAsia="Calibri" w:hAnsi="Calibri"/>
          <w:highlight w:val="yellow"/>
        </w:rPr>
      </w:pPr>
      <w:r w:rsidDel="00000000" w:rsidR="00000000" w:rsidRPr="00000000">
        <w:rPr>
          <w:rFonts w:ascii="Calibri" w:cs="Calibri" w:eastAsia="Calibri" w:hAnsi="Calibri"/>
          <w:rtl w:val="0"/>
        </w:rPr>
        <w:t xml:space="preserve">Tenderers believing that they have been harmed by an error or irregularity during the award process may file a complaint. See Section 2.12. of the practical guide.</w:t>
      </w:r>
      <w:r w:rsidDel="00000000" w:rsidR="00000000" w:rsidRPr="00000000">
        <w:rPr>
          <w:rtl w:val="0"/>
        </w:rPr>
      </w:r>
    </w:p>
    <w:sectPr>
      <w:headerReference r:id="rId12" w:type="first"/>
      <w:footerReference r:id="rId13" w:type="default"/>
      <w:footerReference r:id="rId14" w:type="first"/>
      <w:footerReference r:id="rId15" w:type="even"/>
      <w:pgSz w:h="16840" w:w="11907" w:orient="portrait"/>
      <w:pgMar w:bottom="1077" w:top="1298" w:left="1298" w:right="129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Arial"/>
  <w:font w:name="Courier New"/>
  <w:font w:name="Noto Sans Symbols">
    <w:embedRegular w:fontKey="{00000000-0000-0000-0000-000000000000}" r:id="rId1" w:subsetted="0"/>
    <w:embedBold w:fontKey="{00000000-0000-0000-0000-000000000000}" r:id="rId2" w:subsetted="0"/>
  </w:font>
  <w:font w:name="Monotype Sort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center" w:leader="none" w:pos="4320"/>
        <w:tab w:val="right" w:leader="none" w:pos="8640"/>
      </w:tabs>
      <w:ind w:firstLine="567"/>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center" w:leader="none" w:pos="4320"/>
        <w:tab w:val="right" w:leader="none" w:pos="8640"/>
      </w:tabs>
      <w:ind w:right="360" w:firstLine="567"/>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center" w:leader="none" w:pos="4320"/>
        <w:tab w:val="right" w:leader="none" w:pos="8640"/>
        <w:tab w:val="right" w:leader="none" w:pos="9214"/>
      </w:tabs>
      <w:spacing w:after="0" w:lineRule="auto"/>
      <w:ind w:left="0" w:right="5" w:firstLine="0"/>
      <w:rPr>
        <w:color w:val="000000"/>
        <w:sz w:val="18"/>
        <w:szCs w:val="18"/>
      </w:rPr>
    </w:pPr>
    <w:r w:rsidDel="00000000" w:rsidR="00000000" w:rsidRPr="00000000">
      <w:rPr>
        <w:b w:val="1"/>
        <w:color w:val="000000"/>
        <w:sz w:val="18"/>
        <w:szCs w:val="18"/>
        <w:rtl w:val="0"/>
      </w:rPr>
      <w:t xml:space="preserve">2021.1</w:t>
    </w:r>
    <w:r w:rsidDel="00000000" w:rsidR="00000000" w:rsidRPr="00000000">
      <w:rPr>
        <w:color w:val="000000"/>
        <w:sz w:val="18"/>
        <w:szCs w:val="18"/>
        <w:rtl w:val="0"/>
      </w:rPr>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45">
    <w:pPr>
      <w:spacing w:after="0" w:lineRule="auto"/>
      <w:ind w:left="0" w:firstLine="0"/>
      <w:rPr>
        <w:sz w:val="18"/>
        <w:szCs w:val="18"/>
      </w:rPr>
    </w:pPr>
    <w:r w:rsidDel="00000000" w:rsidR="00000000" w:rsidRPr="00000000">
      <w:rPr>
        <w:sz w:val="18"/>
        <w:szCs w:val="18"/>
        <w:rtl w:val="0"/>
      </w:rPr>
      <w:t xml:space="preserve">d4b_itt_en</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center" w:leader="none" w:pos="4320"/>
        <w:tab w:val="right" w:leader="none" w:pos="8640"/>
        <w:tab w:val="right" w:leader="none" w:pos="9214"/>
      </w:tabs>
      <w:spacing w:after="0" w:lineRule="auto"/>
      <w:ind w:left="0" w:right="5" w:firstLine="0"/>
      <w:rPr>
        <w:color w:val="000000"/>
        <w:sz w:val="18"/>
        <w:szCs w:val="18"/>
      </w:rPr>
    </w:pPr>
    <w:r w:rsidDel="00000000" w:rsidR="00000000" w:rsidRPr="00000000">
      <w:rPr>
        <w:b w:val="1"/>
        <w:color w:val="000000"/>
        <w:sz w:val="18"/>
        <w:szCs w:val="18"/>
        <w:rtl w:val="0"/>
      </w:rPr>
      <w:t xml:space="preserve">2021.1</w:t>
    </w:r>
    <w:r w:rsidDel="00000000" w:rsidR="00000000" w:rsidRPr="00000000">
      <w:rPr>
        <w:color w:val="000000"/>
        <w:sz w:val="18"/>
        <w:szCs w:val="18"/>
        <w:rtl w:val="0"/>
      </w:rPr>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47">
    <w:pPr>
      <w:spacing w:after="0" w:lineRule="auto"/>
      <w:ind w:firstLine="567"/>
      <w:rPr>
        <w:sz w:val="18"/>
        <w:szCs w:val="18"/>
      </w:rPr>
    </w:pPr>
    <w:r w:rsidDel="00000000" w:rsidR="00000000" w:rsidRPr="00000000">
      <w:rPr>
        <w:sz w:val="18"/>
        <w:szCs w:val="18"/>
        <w:rtl w:val="0"/>
      </w:rPr>
      <w:t xml:space="preserve">d4b_itt_en</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left" w:leader="none" w:pos="284"/>
        </w:tabs>
        <w:ind w:left="0" w:firstLine="0"/>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See PRAG 2.6.10.1.3 A)</w:t>
      </w:r>
    </w:p>
  </w:footnote>
  <w:footnote w:id="1">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left" w:leader="none" w:pos="284"/>
        </w:tabs>
        <w:ind w:left="0" w:firstLine="0"/>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It is recommended to use registered mail in case the postmark would not be readable.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1">
    <w:pPr>
      <w:widowControl w:val="0"/>
      <w:tabs>
        <w:tab w:val="center" w:leader="none" w:pos="4536"/>
        <w:tab w:val="right" w:leader="none" w:pos="9072"/>
        <w:tab w:val="left" w:leader="none" w:pos="5164"/>
      </w:tabs>
      <w:spacing w:after="100" w:before="100" w:lineRule="auto"/>
      <w:ind w:left="0" w:firstLine="0"/>
      <w:rPr>
        <w:rFonts w:ascii="Arial" w:cs="Arial" w:eastAsia="Arial" w:hAnsi="Arial"/>
        <w:color w:val="000000"/>
        <w:sz w:val="20"/>
        <w:szCs w:val="20"/>
      </w:rPr>
    </w:pPr>
    <w:r w:rsidDel="00000000" w:rsidR="00000000" w:rsidRPr="00000000">
      <w:rPr/>
      <w:drawing>
        <wp:inline distB="0" distT="0" distL="0" distR="0">
          <wp:extent cx="5912485" cy="880556"/>
          <wp:effectExtent b="0" l="0" r="0" t="0"/>
          <wp:docPr descr="A screen shot of a computer&#10;&#10;Description automatically generated" id="3" name="image1.png"/>
          <a:graphic>
            <a:graphicData uri="http://schemas.openxmlformats.org/drawingml/2006/picture">
              <pic:pic>
                <pic:nvPicPr>
                  <pic:cNvPr descr="A screen shot of a computer&#10;&#10;Description automatically generated" id="0" name="image1.png"/>
                  <pic:cNvPicPr preferRelativeResize="0"/>
                </pic:nvPicPr>
                <pic:blipFill>
                  <a:blip r:embed="rId1"/>
                  <a:srcRect b="0" l="0" r="0" t="0"/>
                  <a:stretch>
                    <a:fillRect/>
                  </a:stretch>
                </pic:blipFill>
                <pic:spPr>
                  <a:xfrm>
                    <a:off x="0" y="0"/>
                    <a:ext cx="5912485" cy="88055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432" w:hanging="432"/>
      </w:pPr>
      <w:rPr/>
    </w:lvl>
    <w:lvl w:ilvl="1">
      <w:start w:val="1"/>
      <w:numFmt w:val="decimal"/>
      <w:lvlText w:val="%2."/>
      <w:lvlJc w:val="left"/>
      <w:pPr>
        <w:ind w:left="576" w:hanging="576"/>
      </w:pPr>
      <w:rPr>
        <w:b w:val="1"/>
      </w:rPr>
    </w:lvl>
    <w:lvl w:ilvl="2">
      <w:start w:val="1"/>
      <w:numFmt w:val="decimal"/>
      <w:lvlText w:val="%1%2.%3."/>
      <w:lvlJc w:val="left"/>
      <w:pPr>
        <w:ind w:left="862" w:hanging="720"/>
      </w:pPr>
      <w:rPr>
        <w:b w:val="0"/>
      </w:rPr>
    </w:lvl>
    <w:lvl w:ilvl="3">
      <w:start w:val="1"/>
      <w:numFmt w:val="decimal"/>
      <w:lvlText w:val="%1%2.%3.%4."/>
      <w:lvlJc w:val="left"/>
      <w:pPr>
        <w:ind w:left="0" w:firstLine="0"/>
      </w:pPr>
      <w:rPr>
        <w:rFonts w:ascii="Times New Roman" w:cs="Times New Roman" w:eastAsia="Times New Roman" w:hAnsi="Times New Roman"/>
        <w:b w:val="0"/>
        <w:i w:val="0"/>
        <w:smallCaps w:val="0"/>
        <w:strike w:val="0"/>
        <w:u w:val="none"/>
        <w:vertAlign w:val="baseline"/>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2"/>
      <w:numFmt w:val="decimal"/>
      <w:lvlText w:val="%1.%2"/>
      <w:lvlJc w:val="left"/>
      <w:pPr>
        <w:ind w:left="1287" w:hanging="360.0000000000001"/>
      </w:pPr>
      <w:rPr/>
    </w:lvl>
    <w:lvl w:ilvl="2">
      <w:start w:val="1"/>
      <w:numFmt w:val="decimal"/>
      <w:lvlText w:val="%1.%2.%3"/>
      <w:lvlJc w:val="left"/>
      <w:pPr>
        <w:ind w:left="2574" w:hanging="720.0000000000002"/>
      </w:pPr>
      <w:rPr/>
    </w:lvl>
    <w:lvl w:ilvl="3">
      <w:start w:val="1"/>
      <w:numFmt w:val="decimal"/>
      <w:lvlText w:val="%1.%2.%3.%4"/>
      <w:lvlJc w:val="left"/>
      <w:pPr>
        <w:ind w:left="3501" w:hanging="720"/>
      </w:pPr>
      <w:rPr/>
    </w:lvl>
    <w:lvl w:ilvl="4">
      <w:start w:val="1"/>
      <w:numFmt w:val="decimal"/>
      <w:lvlText w:val="%1.%2.%3.%4.%5"/>
      <w:lvlJc w:val="left"/>
      <w:pPr>
        <w:ind w:left="4788" w:hanging="1080"/>
      </w:pPr>
      <w:rPr/>
    </w:lvl>
    <w:lvl w:ilvl="5">
      <w:start w:val="1"/>
      <w:numFmt w:val="decimal"/>
      <w:lvlText w:val="%1.%2.%3.%4.%5.%6"/>
      <w:lvlJc w:val="left"/>
      <w:pPr>
        <w:ind w:left="5715" w:hanging="1080"/>
      </w:pPr>
      <w:rPr/>
    </w:lvl>
    <w:lvl w:ilvl="6">
      <w:start w:val="1"/>
      <w:numFmt w:val="decimal"/>
      <w:lvlText w:val="%1.%2.%3.%4.%5.%6.%7"/>
      <w:lvlJc w:val="left"/>
      <w:pPr>
        <w:ind w:left="7002" w:hanging="1440"/>
      </w:pPr>
      <w:rPr/>
    </w:lvl>
    <w:lvl w:ilvl="7">
      <w:start w:val="1"/>
      <w:numFmt w:val="decimal"/>
      <w:lvlText w:val="%1.%2.%3.%4.%5.%6.%7.%8"/>
      <w:lvlJc w:val="left"/>
      <w:pPr>
        <w:ind w:left="7929" w:hanging="1440"/>
      </w:pPr>
      <w:rPr/>
    </w:lvl>
    <w:lvl w:ilvl="8">
      <w:start w:val="1"/>
      <w:numFmt w:val="decimal"/>
      <w:lvlText w:val="%1.%2.%3.%4.%5.%6.%7.%8.%9"/>
      <w:lvlJc w:val="left"/>
      <w:pPr>
        <w:ind w:left="8856" w:hanging="1440"/>
      </w:pPr>
      <w:rPr/>
    </w:lvl>
  </w:abstractNum>
  <w:abstractNum w:abstractNumId="4">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5">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6">
    <w:lvl w:ilvl="0">
      <w:start w:val="1"/>
      <w:numFmt w:val="lowerLetter"/>
      <w:lvlText w:val="(%1)"/>
      <w:lvlJc w:val="left"/>
      <w:pPr>
        <w:ind w:left="1287" w:hanging="360.0000000000001"/>
      </w:pPr>
      <w:rPr>
        <w:rFonts w:ascii="Times New Roman" w:cs="Times New Roman" w:eastAsia="Times New Roman" w:hAnsi="Times New Roman"/>
        <w:b w:val="0"/>
        <w:i w:val="0"/>
        <w:sz w:val="22"/>
        <w:szCs w:val="22"/>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7">
    <w:lvl w:ilvl="0">
      <w:start w:val="1"/>
      <w:numFmt w:val="bullet"/>
      <w:lvlText w:val="−"/>
      <w:lvlJc w:val="left"/>
      <w:pPr>
        <w:ind w:left="1287" w:hanging="360.0000000000001"/>
      </w:pPr>
      <w:rPr>
        <w:rFonts w:ascii="Noto Sans Symbols" w:cs="Noto Sans Symbols" w:eastAsia="Noto Sans Symbols" w:hAnsi="Noto Sans Symbols"/>
      </w:rPr>
    </w:lvl>
    <w:lvl w:ilvl="1">
      <w:start w:val="0"/>
      <w:numFmt w:val="bullet"/>
      <w:lvlText w:val="-"/>
      <w:lvlJc w:val="left"/>
      <w:pPr>
        <w:ind w:left="2007" w:hanging="360"/>
      </w:pPr>
      <w:rPr>
        <w:rFonts w:ascii="Times New Roman" w:cs="Times New Roman" w:eastAsia="Times New Roman" w:hAnsi="Times New Roman"/>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8">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9">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lowerLetter"/>
      <w:lvlText w:val="%2)"/>
      <w:lvlJc w:val="left"/>
      <w:pPr>
        <w:ind w:left="2007" w:hanging="360"/>
      </w:pPr>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0">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1">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2">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3">
    <w:lvl w:ilvl="0">
      <w:start w:val="12"/>
      <w:numFmt w:val="decimal"/>
      <w:lvlText w:val="%1"/>
      <w:lvlJc w:val="left"/>
      <w:pPr>
        <w:ind w:left="384" w:hanging="384"/>
      </w:pPr>
      <w:rPr/>
    </w:lvl>
    <w:lvl w:ilvl="1">
      <w:start w:val="5"/>
      <w:numFmt w:val="decimal"/>
      <w:lvlText w:val="%1.%2"/>
      <w:lvlJc w:val="left"/>
      <w:pPr>
        <w:ind w:left="384" w:hanging="384"/>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4">
    <w:lvl w:ilvl="0">
      <w:start w:val="13"/>
      <w:numFmt w:val="decimal"/>
      <w:lvlText w:val="%1"/>
      <w:lvlJc w:val="left"/>
      <w:pPr>
        <w:ind w:left="492" w:hanging="492"/>
      </w:pPr>
      <w:rPr/>
    </w:lvl>
    <w:lvl w:ilvl="1">
      <w:start w:val="12"/>
      <w:numFmt w:val="decimal"/>
      <w:lvlText w:val="%1.%2"/>
      <w:lvlJc w:val="left"/>
      <w:pPr>
        <w:ind w:left="1932" w:hanging="492"/>
      </w:pPr>
      <w:rPr/>
    </w:lvl>
    <w:lvl w:ilvl="2">
      <w:start w:val="1"/>
      <w:numFmt w:val="decimal"/>
      <w:lvlText w:val="%1.%2.%3"/>
      <w:lvlJc w:val="left"/>
      <w:pPr>
        <w:ind w:left="3600" w:hanging="720"/>
      </w:pPr>
      <w:rPr/>
    </w:lvl>
    <w:lvl w:ilvl="3">
      <w:start w:val="1"/>
      <w:numFmt w:val="decimal"/>
      <w:lvlText w:val="%1.%2.%3.%4"/>
      <w:lvlJc w:val="left"/>
      <w:pPr>
        <w:ind w:left="5040" w:hanging="720"/>
      </w:pPr>
      <w:rPr/>
    </w:lvl>
    <w:lvl w:ilvl="4">
      <w:start w:val="1"/>
      <w:numFmt w:val="decimal"/>
      <w:lvlText w:val="%1.%2.%3.%4.%5"/>
      <w:lvlJc w:val="left"/>
      <w:pPr>
        <w:ind w:left="6840" w:hanging="1080"/>
      </w:pPr>
      <w:rPr/>
    </w:lvl>
    <w:lvl w:ilvl="5">
      <w:start w:val="1"/>
      <w:numFmt w:val="decimal"/>
      <w:lvlText w:val="%1.%2.%3.%4.%5.%6"/>
      <w:lvlJc w:val="left"/>
      <w:pPr>
        <w:ind w:left="8280" w:hanging="1080"/>
      </w:pPr>
      <w:rPr/>
    </w:lvl>
    <w:lvl w:ilvl="6">
      <w:start w:val="1"/>
      <w:numFmt w:val="decimal"/>
      <w:lvlText w:val="%1.%2.%3.%4.%5.%6.%7"/>
      <w:lvlJc w:val="left"/>
      <w:pPr>
        <w:ind w:left="10080" w:hanging="1440"/>
      </w:pPr>
      <w:rPr/>
    </w:lvl>
    <w:lvl w:ilvl="7">
      <w:start w:val="1"/>
      <w:numFmt w:val="decimal"/>
      <w:lvlText w:val="%1.%2.%3.%4.%5.%6.%7.%8"/>
      <w:lvlJc w:val="left"/>
      <w:pPr>
        <w:ind w:left="11520" w:hanging="1440"/>
      </w:pPr>
      <w:rPr/>
    </w:lvl>
    <w:lvl w:ilvl="8">
      <w:start w:val="1"/>
      <w:numFmt w:val="decimal"/>
      <w:lvlText w:val="%1.%2.%3.%4.%5.%6.%7.%8.%9"/>
      <w:lvlJc w:val="left"/>
      <w:pPr>
        <w:ind w:left="12960" w:hanging="1440"/>
      </w:pPr>
      <w:rPr/>
    </w:lvl>
  </w:abstractNum>
  <w:abstractNum w:abstractNumId="15">
    <w:lvl w:ilvl="0">
      <w:start w:val="1"/>
      <w:numFmt w:val="decimal"/>
      <w:lvlText w:val="%1.1"/>
      <w:lvlJc w:val="left"/>
      <w:pPr>
        <w:ind w:left="1287" w:hanging="360.0000000000001"/>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GB"/>
      </w:rPr>
    </w:rPrDefault>
    <w:pPrDefault>
      <w:pPr>
        <w:spacing w:after="120" w:lineRule="auto"/>
        <w:ind w:left="56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ind w:left="720" w:hanging="720"/>
    </w:pPr>
    <w:rPr>
      <w:rFonts w:ascii="Times New Roman" w:cs="Times New Roman" w:eastAsia="Times New Roman" w:hAnsi="Times New Roman"/>
      <w:b w:val="1"/>
      <w:smallCaps w:val="1"/>
      <w:color w:val="000000"/>
      <w:sz w:val="28"/>
      <w:szCs w:val="28"/>
    </w:rPr>
  </w:style>
  <w:style w:type="paragraph" w:styleId="Heading2">
    <w:name w:val="heading 2"/>
    <w:basedOn w:val="Normal"/>
    <w:next w:val="Normal"/>
    <w:pPr>
      <w:keepNext w:val="1"/>
      <w:tabs>
        <w:tab w:val="left" w:leader="none" w:pos="567"/>
      </w:tabs>
      <w:spacing w:before="240" w:lineRule="auto"/>
      <w:ind w:left="1440" w:hanging="720"/>
    </w:pPr>
    <w:rPr>
      <w:b w:val="1"/>
    </w:rPr>
  </w:style>
  <w:style w:type="paragraph" w:styleId="Heading3">
    <w:name w:val="heading 3"/>
    <w:basedOn w:val="Normal"/>
    <w:next w:val="Normal"/>
    <w:pPr>
      <w:spacing w:before="240" w:lineRule="auto"/>
      <w:ind w:left="2160" w:hanging="720"/>
    </w:pPr>
    <w:rPr/>
  </w:style>
  <w:style w:type="paragraph" w:styleId="Heading4">
    <w:name w:val="heading 4"/>
    <w:basedOn w:val="Normal"/>
    <w:next w:val="Normal"/>
    <w:pPr>
      <w:spacing w:before="120" w:lineRule="auto"/>
      <w:ind w:left="1134" w:hanging="720"/>
    </w:pPr>
    <w:rPr/>
  </w:style>
  <w:style w:type="paragraph" w:styleId="Heading5">
    <w:name w:val="heading 5"/>
    <w:basedOn w:val="Normal"/>
    <w:next w:val="Normal"/>
    <w:pPr>
      <w:spacing w:before="240" w:lineRule="auto"/>
      <w:ind w:left="3600" w:hanging="720"/>
    </w:pPr>
    <w:rPr/>
  </w:style>
  <w:style w:type="paragraph" w:styleId="Heading6">
    <w:name w:val="heading 6"/>
    <w:basedOn w:val="Normal"/>
    <w:next w:val="Normal"/>
    <w:pPr>
      <w:spacing w:after="60" w:before="240" w:lineRule="auto"/>
      <w:ind w:left="4320" w:hanging="720"/>
    </w:pPr>
    <w:rPr>
      <w:rFonts w:ascii="Calibri" w:cs="Calibri" w:eastAsia="Calibri" w:hAnsi="Calibri"/>
      <w:b w:val="1"/>
    </w:rPr>
  </w:style>
  <w:style w:type="paragraph" w:styleId="Title">
    <w:name w:val="Title"/>
    <w:basedOn w:val="Normal"/>
    <w:next w:val="Normal"/>
    <w:pPr>
      <w:spacing w:before="120" w:lineRule="auto"/>
      <w:jc w:val="center"/>
    </w:pPr>
    <w:rPr>
      <w:rFonts w:ascii="Arial" w:cs="Arial" w:eastAsia="Arial" w:hAnsi="Arial"/>
      <w:b w:val="1"/>
      <w:sz w:val="28"/>
      <w:szCs w:val="28"/>
    </w:rPr>
  </w:style>
  <w:style w:type="paragraph" w:styleId="Normal" w:default="1">
    <w:name w:val="Normal"/>
    <w:qFormat w:val="1"/>
    <w:rsid w:val="00CF634D"/>
    <w:rPr>
      <w:snapToGrid w:val="0"/>
      <w:lang w:eastAsia="en-US"/>
    </w:rPr>
  </w:style>
  <w:style w:type="paragraph" w:styleId="Titre1">
    <w:name w:val="heading 1"/>
    <w:basedOn w:val="Normal"/>
    <w:next w:val="Normal"/>
    <w:link w:val="Titre1Car"/>
    <w:uiPriority w:val="9"/>
    <w:qFormat w:val="1"/>
    <w:rsid w:val="00E97DD1"/>
    <w:pPr>
      <w:keepNext w:val="1"/>
      <w:numPr>
        <w:numId w:val="14"/>
      </w:numPr>
      <w:spacing w:before="240"/>
      <w:outlineLvl w:val="0"/>
    </w:pPr>
    <w:rPr>
      <w:rFonts w:ascii="Times New Roman Bold" w:hAnsi="Times New Roman Bold"/>
      <w:b w:val="1"/>
      <w:caps w:val="1"/>
      <w:color w:val="000000"/>
      <w:sz w:val="28"/>
      <w:szCs w:val="28"/>
    </w:rPr>
  </w:style>
  <w:style w:type="paragraph" w:styleId="Titre2">
    <w:name w:val="heading 2"/>
    <w:basedOn w:val="Normal"/>
    <w:next w:val="Normal"/>
    <w:link w:val="Titre2Car"/>
    <w:uiPriority w:val="9"/>
    <w:unhideWhenUsed w:val="1"/>
    <w:qFormat w:val="1"/>
    <w:rsid w:val="00CF7668"/>
    <w:pPr>
      <w:keepNext w:val="1"/>
      <w:numPr>
        <w:ilvl w:val="1"/>
        <w:numId w:val="14"/>
      </w:numPr>
      <w:tabs>
        <w:tab w:val="left" w:pos="567"/>
      </w:tabs>
      <w:spacing w:before="240"/>
      <w:outlineLvl w:val="1"/>
    </w:pPr>
    <w:rPr>
      <w:b w:val="1"/>
    </w:rPr>
  </w:style>
  <w:style w:type="paragraph" w:styleId="Titre3">
    <w:name w:val="heading 3"/>
    <w:basedOn w:val="Normal"/>
    <w:next w:val="Normal"/>
    <w:link w:val="Titre3Car"/>
    <w:uiPriority w:val="9"/>
    <w:unhideWhenUsed w:val="1"/>
    <w:qFormat w:val="1"/>
    <w:rsid w:val="00295D97"/>
    <w:pPr>
      <w:numPr>
        <w:ilvl w:val="2"/>
        <w:numId w:val="14"/>
      </w:numPr>
      <w:spacing w:before="240"/>
      <w:outlineLvl w:val="2"/>
    </w:pPr>
    <w:rPr>
      <w:snapToGrid w:val="1"/>
    </w:rPr>
  </w:style>
  <w:style w:type="paragraph" w:styleId="Titre4">
    <w:name w:val="heading 4"/>
    <w:basedOn w:val="Normal"/>
    <w:next w:val="Normal"/>
    <w:link w:val="Titre4Car"/>
    <w:uiPriority w:val="9"/>
    <w:unhideWhenUsed w:val="1"/>
    <w:qFormat w:val="1"/>
    <w:rsid w:val="001D55A9"/>
    <w:pPr>
      <w:numPr>
        <w:ilvl w:val="3"/>
        <w:numId w:val="14"/>
      </w:numPr>
      <w:spacing w:before="120"/>
      <w:ind w:left="1134"/>
      <w:outlineLvl w:val="3"/>
    </w:pPr>
  </w:style>
  <w:style w:type="paragraph" w:styleId="Titre5">
    <w:name w:val="heading 5"/>
    <w:basedOn w:val="Normal"/>
    <w:next w:val="Normal"/>
    <w:uiPriority w:val="9"/>
    <w:unhideWhenUsed w:val="1"/>
    <w:qFormat w:val="1"/>
    <w:rsid w:val="007F233F"/>
    <w:pPr>
      <w:numPr>
        <w:ilvl w:val="4"/>
        <w:numId w:val="14"/>
      </w:numPr>
      <w:spacing w:before="240"/>
      <w:outlineLvl w:val="4"/>
    </w:pPr>
  </w:style>
  <w:style w:type="paragraph" w:styleId="Titre6">
    <w:name w:val="heading 6"/>
    <w:basedOn w:val="Normal"/>
    <w:next w:val="Normal"/>
    <w:link w:val="Titre6Car"/>
    <w:uiPriority w:val="9"/>
    <w:semiHidden w:val="1"/>
    <w:unhideWhenUsed w:val="1"/>
    <w:qFormat w:val="1"/>
    <w:rsid w:val="00E97DD1"/>
    <w:pPr>
      <w:numPr>
        <w:ilvl w:val="5"/>
        <w:numId w:val="14"/>
      </w:numPr>
      <w:spacing w:after="60" w:before="240"/>
      <w:outlineLvl w:val="5"/>
    </w:pPr>
    <w:rPr>
      <w:rFonts w:ascii="Calibri" w:hAnsi="Calibri"/>
      <w:b w:val="1"/>
      <w:bCs w:val="1"/>
    </w:rPr>
  </w:style>
  <w:style w:type="paragraph" w:styleId="Titre7">
    <w:name w:val="heading 7"/>
    <w:basedOn w:val="Normal"/>
    <w:next w:val="Normal"/>
    <w:qFormat w:val="1"/>
    <w:pPr>
      <w:keepNext w:val="1"/>
      <w:numPr>
        <w:ilvl w:val="6"/>
        <w:numId w:val="14"/>
      </w:numPr>
      <w:jc w:val="center"/>
      <w:outlineLvl w:val="6"/>
    </w:pPr>
    <w:rPr>
      <w:rFonts w:ascii="Arial" w:hAnsi="Arial"/>
      <w:b w:val="1"/>
      <w:color w:val="008000"/>
      <w:sz w:val="32"/>
    </w:rPr>
  </w:style>
  <w:style w:type="paragraph" w:styleId="Titre8">
    <w:name w:val="heading 8"/>
    <w:basedOn w:val="Normal"/>
    <w:next w:val="Normal"/>
    <w:qFormat w:val="1"/>
    <w:pPr>
      <w:keepNext w:val="1"/>
      <w:numPr>
        <w:ilvl w:val="7"/>
        <w:numId w:val="14"/>
      </w:numPr>
      <w:outlineLvl w:val="7"/>
    </w:pPr>
    <w:rPr>
      <w:rFonts w:ascii="Arial" w:hAnsi="Arial"/>
      <w:b w:val="1"/>
    </w:rPr>
  </w:style>
  <w:style w:type="paragraph" w:styleId="Titre9">
    <w:name w:val="heading 9"/>
    <w:basedOn w:val="Normal"/>
    <w:next w:val="Normal"/>
    <w:link w:val="Titre9Car"/>
    <w:semiHidden w:val="1"/>
    <w:unhideWhenUsed w:val="1"/>
    <w:qFormat w:val="1"/>
    <w:rsid w:val="00E97DD1"/>
    <w:pPr>
      <w:numPr>
        <w:ilvl w:val="8"/>
        <w:numId w:val="14"/>
      </w:numPr>
      <w:spacing w:after="60" w:before="240"/>
      <w:outlineLvl w:val="8"/>
    </w:pPr>
    <w:rPr>
      <w:rFonts w:ascii="Cambria" w:hAnsi="Cambria"/>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uiPriority w:val="10"/>
    <w:qFormat w:val="1"/>
    <w:pPr>
      <w:spacing w:before="120"/>
      <w:jc w:val="center"/>
    </w:pPr>
    <w:rPr>
      <w:rFonts w:ascii="Arial" w:hAnsi="Arial"/>
      <w:b w:val="1"/>
      <w:sz w:val="28"/>
      <w:lang w:val="fr-BE"/>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oddl-nadpis" w:customStyle="1">
    <w:name w:val="oddíl-nadpis"/>
    <w:basedOn w:val="Normal"/>
    <w:pPr>
      <w:keepNext w:val="1"/>
      <w:widowControl w:val="0"/>
      <w:tabs>
        <w:tab w:val="left" w:pos="567"/>
      </w:tabs>
      <w:spacing w:before="240" w:line="240" w:lineRule="exact"/>
    </w:pPr>
    <w:rPr>
      <w:rFonts w:ascii="Arial" w:hAnsi="Arial"/>
      <w:b w:val="1"/>
      <w:lang w:val="cs-CZ"/>
    </w:rPr>
  </w:style>
  <w:style w:type="paragraph" w:styleId="text-3mezera" w:customStyle="1">
    <w:name w:val="text - 3 mezera"/>
    <w:basedOn w:val="Normal"/>
    <w:pPr>
      <w:widowControl w:val="0"/>
      <w:spacing w:before="60" w:line="240" w:lineRule="exact"/>
    </w:pPr>
    <w:rPr>
      <w:rFonts w:ascii="Arial" w:hAnsi="Arial"/>
      <w:lang w:val="cs-CZ"/>
    </w:rPr>
  </w:style>
  <w:style w:type="paragraph" w:styleId="Paragraphedeliste">
    <w:name w:val="List Paragraph"/>
    <w:basedOn w:val="Normal"/>
    <w:uiPriority w:val="34"/>
    <w:qFormat w:val="1"/>
    <w:rsid w:val="00D93576"/>
    <w:pPr>
      <w:spacing w:after="0"/>
      <w:ind w:left="720"/>
      <w:jc w:val="left"/>
    </w:pPr>
    <w:rPr>
      <w:rFonts w:ascii="Calibri" w:eastAsia="Calibri" w:hAnsi="Calibri"/>
      <w:snapToGrid w:val="1"/>
    </w:rPr>
  </w:style>
  <w:style w:type="paragraph" w:styleId="PRAGHeading2" w:customStyle="1">
    <w:name w:val="PRAG Heading 2"/>
    <w:basedOn w:val="Normal"/>
    <w:rsid w:val="004A0333"/>
    <w:pPr>
      <w:widowControl w:val="0"/>
      <w:tabs>
        <w:tab w:val="num" w:pos="720"/>
      </w:tabs>
      <w:spacing w:after="100" w:before="100"/>
      <w:ind w:left="720" w:hanging="720"/>
      <w:jc w:val="left"/>
    </w:pPr>
    <w:rPr>
      <w:sz w:val="24"/>
      <w:lang w:val="fr-FR"/>
    </w:rPr>
  </w:style>
  <w:style w:type="paragraph" w:styleId="bulletsub" w:customStyle="1">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pPr>
    <w:rPr>
      <w:rFonts w:ascii="Arial" w:hAnsi="Arial"/>
    </w:rPr>
  </w:style>
  <w:style w:type="paragraph" w:styleId="TM2">
    <w:name w:val="toc 2"/>
    <w:basedOn w:val="Normal"/>
    <w:next w:val="Normal"/>
    <w:autoRedefine w:val="1"/>
    <w:uiPriority w:val="39"/>
    <w:rsid w:val="004603E9"/>
    <w:pPr>
      <w:tabs>
        <w:tab w:val="left" w:leader="dot" w:pos="737"/>
        <w:tab w:val="right" w:leader="hyphen" w:pos="9072"/>
      </w:tabs>
      <w:spacing w:after="80"/>
      <w:ind w:left="1021" w:right="425" w:hanging="737"/>
      <w:jc w:val="left"/>
    </w:pPr>
    <w:rPr>
      <w:noProof w:val="1"/>
    </w:rPr>
  </w:style>
  <w:style w:type="paragraph" w:styleId="TM1">
    <w:name w:val="toc 1"/>
    <w:basedOn w:val="Normal"/>
    <w:next w:val="Normal"/>
    <w:autoRedefine w:val="1"/>
    <w:uiPriority w:val="39"/>
    <w:rsid w:val="004603E9"/>
    <w:pPr>
      <w:tabs>
        <w:tab w:val="right" w:leader="dot" w:pos="9072"/>
      </w:tabs>
      <w:ind w:left="0"/>
      <w:jc w:val="left"/>
    </w:pPr>
    <w:rPr>
      <w:b w:val="1"/>
      <w:noProof w:val="1"/>
      <w:sz w:val="24"/>
    </w:rPr>
  </w:style>
  <w:style w:type="paragraph" w:styleId="bullet-3" w:customStyle="1">
    <w:name w:val="bullet-3"/>
    <w:basedOn w:val="Normal"/>
    <w:pPr>
      <w:widowControl w:val="0"/>
      <w:spacing w:before="240" w:line="240" w:lineRule="exact"/>
      <w:ind w:left="2212" w:hanging="284"/>
    </w:pPr>
    <w:rPr>
      <w:rFonts w:ascii="Arial" w:hAnsi="Arial"/>
      <w:lang w:val="cs-CZ"/>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style>
  <w:style w:type="paragraph" w:styleId="Corpsdetexte">
    <w:name w:val="Body Text"/>
    <w:basedOn w:val="Normal"/>
    <w:rPr>
      <w:rFonts w:ascii="Arial" w:hAnsi="Arial"/>
      <w:sz w:val="20"/>
    </w:rPr>
  </w:style>
  <w:style w:type="paragraph" w:styleId="Retraitnormal">
    <w:name w:val="Normal Indent"/>
    <w:basedOn w:val="Normal"/>
    <w:pPr>
      <w:ind w:left="708"/>
    </w:pPr>
    <w:rPr>
      <w:rFonts w:ascii="Arial" w:hAnsi="Arial"/>
      <w:sz w:val="20"/>
    </w:rPr>
  </w:style>
  <w:style w:type="paragraph" w:styleId="tabulka" w:customStyle="1">
    <w:name w:val="tabulka"/>
    <w:basedOn w:val="text-3mezera"/>
    <w:pPr>
      <w:spacing w:before="120"/>
      <w:jc w:val="center"/>
    </w:pPr>
    <w:rPr>
      <w:sz w:val="20"/>
    </w:r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link w:val="NotedebasdepageCar"/>
    <w:autoRedefine w:val="1"/>
    <w:uiPriority w:val="99"/>
    <w:qFormat w:val="1"/>
    <w:rsid w:val="00CF634D"/>
    <w:pPr>
      <w:tabs>
        <w:tab w:val="left" w:pos="284"/>
      </w:tabs>
      <w:ind w:left="0"/>
    </w:pPr>
    <w:rPr>
      <w:sz w:val="20"/>
    </w:rPr>
  </w:style>
  <w:style w:type="character" w:styleId="Lienhypertexte">
    <w:name w:val="Hyperlink"/>
    <w:uiPriority w:val="99"/>
    <w:rPr>
      <w:color w:val="0000ff"/>
      <w:u w:val="single"/>
    </w:rPr>
  </w:style>
  <w:style w:type="paragraph" w:styleId="Volume" w:customStyle="1">
    <w:name w:val="Volume"/>
    <w:basedOn w:val="text"/>
    <w:next w:val="Section"/>
    <w:pPr>
      <w:pageBreakBefore w:val="1"/>
      <w:spacing w:before="360" w:line="360" w:lineRule="exact"/>
      <w:jc w:val="center"/>
    </w:pPr>
    <w:rPr>
      <w:b w:val="1"/>
      <w:sz w:val="36"/>
    </w:rPr>
  </w:style>
  <w:style w:type="paragraph" w:styleId="text" w:customStyle="1">
    <w:name w:val="text"/>
    <w:pPr>
      <w:widowControl w:val="0"/>
      <w:spacing w:before="240" w:line="240" w:lineRule="exact"/>
    </w:pPr>
    <w:rPr>
      <w:rFonts w:ascii="Arial" w:hAnsi="Arial"/>
      <w:snapToGrid w:val="0"/>
      <w:sz w:val="24"/>
      <w:lang w:eastAsia="en-US" w:val="cs-CZ"/>
    </w:rPr>
  </w:style>
  <w:style w:type="paragraph" w:styleId="Section" w:customStyle="1">
    <w:name w:val="Section"/>
    <w:basedOn w:val="Volume"/>
    <w:pPr>
      <w:pageBreakBefore w:val="0"/>
      <w:spacing w:before="0"/>
    </w:pPr>
    <w:rPr>
      <w:sz w:val="32"/>
    </w:rPr>
  </w:style>
  <w:style w:type="paragraph" w:styleId="textcslovan" w:customStyle="1">
    <w:name w:val="text císlovaný"/>
    <w:basedOn w:val="text"/>
    <w:pPr>
      <w:ind w:hanging="567"/>
    </w:pPr>
  </w:style>
  <w:style w:type="paragraph" w:styleId="Nadpis-STRANA" w:customStyle="1">
    <w:name w:val="Nadpis - STRANA"/>
    <w:basedOn w:val="text"/>
    <w:next w:val="Volume"/>
    <w:pPr>
      <w:pageBreakBefore w:val="1"/>
      <w:spacing w:before="5040" w:line="520" w:lineRule="exact"/>
      <w:jc w:val="center"/>
    </w:pPr>
    <w:rPr>
      <w:b w:val="1"/>
      <w:sz w:val="36"/>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
    <w:link w:val="Char2"/>
    <w:qFormat w:val="1"/>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styleId="Blockquote" w:customStyle="1">
    <w:name w:val="Blockquote"/>
    <w:basedOn w:val="Normal"/>
    <w:pPr>
      <w:widowControl w:val="0"/>
      <w:spacing w:after="100" w:before="100"/>
      <w:ind w:left="360" w:right="360"/>
    </w:pPr>
  </w:style>
  <w:style w:type="paragraph" w:styleId="Text1" w:customStyle="1">
    <w:name w:val="Text 1"/>
    <w:basedOn w:val="Normal"/>
    <w:link w:val="Text1Char"/>
    <w:qFormat w:val="1"/>
    <w:pPr>
      <w:spacing w:before="120"/>
      <w:ind w:left="851"/>
    </w:pPr>
  </w:style>
  <w:style w:type="paragraph" w:styleId="ManualNumPar1" w:customStyle="1">
    <w:name w:val="Manual NumPar 1"/>
    <w:basedOn w:val="Normal"/>
    <w:next w:val="Text1"/>
    <w:pPr>
      <w:spacing w:before="120"/>
      <w:ind w:left="851" w:hanging="851"/>
    </w:pPr>
  </w:style>
  <w:style w:type="paragraph" w:styleId="Point1" w:customStyle="1">
    <w:name w:val="Point 1"/>
    <w:basedOn w:val="Normal"/>
    <w:pPr>
      <w:spacing w:before="120"/>
      <w:ind w:left="1418" w:hanging="567"/>
    </w:pPr>
  </w:style>
  <w:style w:type="paragraph" w:styleId="Sous-titre">
    <w:name w:val="Subtitle"/>
    <w:basedOn w:val="Normal"/>
    <w:next w:val="Normal"/>
    <w:uiPriority w:val="11"/>
    <w:qFormat w:val="1"/>
    <w:pPr>
      <w:spacing w:before="120"/>
      <w:jc w:val="center"/>
    </w:pPr>
    <w:rPr>
      <w:rFonts w:ascii="Arial" w:cs="Arial" w:eastAsia="Arial" w:hAnsi="Arial"/>
      <w:b w:val="1"/>
      <w:sz w:val="28"/>
      <w:szCs w:val="28"/>
    </w:rPr>
  </w:style>
  <w:style w:type="paragraph" w:styleId="TM3">
    <w:name w:val="toc 3"/>
    <w:basedOn w:val="Normal"/>
    <w:next w:val="Normal"/>
    <w:autoRedefine w:val="1"/>
    <w:uiPriority w:val="39"/>
    <w:rsid w:val="004603E9"/>
    <w:pPr>
      <w:ind w:left="480"/>
      <w:jc w:val="left"/>
    </w:pPr>
  </w:style>
  <w:style w:type="paragraph" w:styleId="TM4">
    <w:name w:val="toc 4"/>
    <w:basedOn w:val="Normal"/>
    <w:next w:val="Normal"/>
    <w:autoRedefine w:val="1"/>
    <w:uiPriority w:val="39"/>
    <w:pPr>
      <w:ind w:left="720"/>
    </w:pPr>
  </w:style>
  <w:style w:type="paragraph" w:styleId="TM5">
    <w:name w:val="toc 5"/>
    <w:basedOn w:val="Normal"/>
    <w:next w:val="Normal"/>
    <w:autoRedefine w:val="1"/>
    <w:uiPriority w:val="39"/>
    <w:pPr>
      <w:ind w:left="960"/>
    </w:pPr>
  </w:style>
  <w:style w:type="paragraph" w:styleId="TM6">
    <w:name w:val="toc 6"/>
    <w:basedOn w:val="Normal"/>
    <w:next w:val="Normal"/>
    <w:autoRedefine w:val="1"/>
    <w:uiPriority w:val="39"/>
    <w:pPr>
      <w:ind w:left="1200"/>
    </w:pPr>
  </w:style>
  <w:style w:type="paragraph" w:styleId="TM7">
    <w:name w:val="toc 7"/>
    <w:basedOn w:val="Normal"/>
    <w:next w:val="Normal"/>
    <w:autoRedefine w:val="1"/>
    <w:uiPriority w:val="39"/>
    <w:pPr>
      <w:ind w:left="1440"/>
    </w:pPr>
  </w:style>
  <w:style w:type="paragraph" w:styleId="TM8">
    <w:name w:val="toc 8"/>
    <w:basedOn w:val="Normal"/>
    <w:next w:val="Normal"/>
    <w:autoRedefine w:val="1"/>
    <w:uiPriority w:val="39"/>
    <w:pPr>
      <w:ind w:left="1680"/>
    </w:pPr>
  </w:style>
  <w:style w:type="paragraph" w:styleId="TM9">
    <w:name w:val="toc 9"/>
    <w:basedOn w:val="Normal"/>
    <w:next w:val="Normal"/>
    <w:autoRedefine w:val="1"/>
    <w:uiPriority w:val="39"/>
    <w:pPr>
      <w:ind w:left="1920"/>
    </w:pPr>
  </w:style>
  <w:style w:type="paragraph" w:styleId="Textedebulles">
    <w:name w:val="Balloon Text"/>
    <w:basedOn w:val="Normal"/>
    <w:semiHidden w:val="1"/>
    <w:rsid w:val="0087152F"/>
    <w:rPr>
      <w:rFonts w:ascii="Tahoma" w:cs="Tahoma" w:hAnsi="Tahoma"/>
      <w:sz w:val="16"/>
      <w:szCs w:val="16"/>
    </w:rPr>
  </w:style>
  <w:style w:type="paragraph" w:styleId="titre40" w:customStyle="1">
    <w:name w:val="titre4"/>
    <w:basedOn w:val="Normal"/>
    <w:pPr>
      <w:numPr>
        <w:numId w:val="2"/>
      </w:numPr>
      <w:tabs>
        <w:tab w:val="decimal" w:pos="357"/>
      </w:tabs>
      <w:ind w:left="357" w:hanging="357"/>
    </w:pPr>
    <w:rPr>
      <w:rFonts w:ascii="Arial" w:hAnsi="Arial"/>
      <w:b w:val="1"/>
    </w:rPr>
  </w:style>
  <w:style w:type="paragraph" w:styleId="Index1">
    <w:name w:val="index 1"/>
    <w:basedOn w:val="Normal"/>
    <w:next w:val="Normal"/>
    <w:autoRedefine w:val="1"/>
    <w:semiHidden w:val="1"/>
    <w:pPr>
      <w:ind w:left="240" w:hanging="240"/>
    </w:pPr>
  </w:style>
  <w:style w:type="character" w:styleId="tw4winMark" w:customStyle="1">
    <w:name w:val="tw4winMark"/>
    <w:rsid w:val="0068234B"/>
    <w:rPr>
      <w:rFonts w:ascii="Times New Roman" w:cs="Times New Roman" w:hAnsi="Times New Roman"/>
      <w:vanish w:val="1"/>
      <w:color w:val="800080"/>
      <w:sz w:val="24"/>
      <w:szCs w:val="24"/>
      <w:vertAlign w:val="subscript"/>
    </w:rPr>
  </w:style>
  <w:style w:type="paragraph" w:styleId="Corpsdetexte2">
    <w:name w:val="Body Text 2"/>
    <w:basedOn w:val="Normal"/>
    <w:link w:val="Corpsdetexte2Car"/>
    <w:rsid w:val="0068234B"/>
    <w:pPr>
      <w:tabs>
        <w:tab w:val="num" w:pos="567"/>
      </w:tabs>
    </w:pPr>
    <w:rPr>
      <w:snapToGrid w:val="1"/>
      <w:lang w:eastAsia="en-GB" w:val="sv-SE"/>
    </w:rPr>
  </w:style>
  <w:style w:type="character" w:styleId="CommentaireCar" w:customStyle="1">
    <w:name w:val="Commentaire Car"/>
    <w:link w:val="Commentaire"/>
    <w:rsid w:val="00F557E2"/>
    <w:rPr>
      <w:snapToGrid w:val="0"/>
      <w:lang w:eastAsia="en-US"/>
    </w:rPr>
  </w:style>
  <w:style w:type="character" w:styleId="Titre2Car" w:customStyle="1">
    <w:name w:val="Titre 2 Car"/>
    <w:link w:val="Titre2"/>
    <w:locked w:val="1"/>
    <w:rsid w:val="00CF7668"/>
    <w:rPr>
      <w:b w:val="1"/>
      <w:snapToGrid w:val="0"/>
      <w:sz w:val="22"/>
      <w:szCs w:val="22"/>
      <w:lang w:val="en-GB"/>
    </w:rPr>
  </w:style>
  <w:style w:type="character" w:styleId="lev">
    <w:name w:val="Strong"/>
    <w:uiPriority w:val="22"/>
    <w:qFormat w:val="1"/>
    <w:rsid w:val="0068234B"/>
    <w:rPr>
      <w:b w:val="1"/>
    </w:rPr>
  </w:style>
  <w:style w:type="character" w:styleId="DefaultMargins" w:customStyle="1">
    <w:name w:val="DefaultMargins"/>
    <w:rsid w:val="001050EE"/>
    <w:rPr>
      <w:rFonts w:ascii="Courier" w:cs="Courier" w:hAnsi="Courier"/>
      <w:sz w:val="24"/>
      <w:szCs w:val="24"/>
      <w:lang w:val="en-US"/>
    </w:rPr>
  </w:style>
  <w:style w:type="paragraph" w:styleId="corpsarticle" w:customStyle="1">
    <w:name w:val="corps_article"/>
    <w:basedOn w:val="Corpsdetexte"/>
    <w:rsid w:val="001050EE"/>
    <w:pPr>
      <w:spacing w:after="60" w:before="60"/>
      <w:ind w:right="-1"/>
    </w:pPr>
    <w:rPr>
      <w:rFonts w:ascii="Times New Roman" w:hAnsi="Times New Roman"/>
      <w:snapToGrid w:val="1"/>
      <w:sz w:val="22"/>
      <w:lang w:eastAsia="fr-FR"/>
    </w:rPr>
  </w:style>
  <w:style w:type="paragraph" w:styleId="evidence1" w:customStyle="1">
    <w:name w:val="evidence1"/>
    <w:basedOn w:val="Normal"/>
    <w:rsid w:val="001050EE"/>
    <w:pPr>
      <w:spacing w:line="360" w:lineRule="auto"/>
      <w:ind w:left="1134" w:hanging="283"/>
    </w:pPr>
    <w:rPr>
      <w:rFonts w:ascii="Arial" w:cs="Arial" w:hAnsi="Arial"/>
      <w:snapToGrid w:val="1"/>
      <w:sz w:val="20"/>
      <w:lang w:eastAsia="en-GB"/>
    </w:rPr>
  </w:style>
  <w:style w:type="paragraph" w:styleId="Explorateurdedocuments">
    <w:name w:val="Document Map"/>
    <w:basedOn w:val="Normal"/>
    <w:semiHidden w:val="1"/>
    <w:rsid w:val="005478E4"/>
    <w:pPr>
      <w:shd w:color="auto" w:fill="000080" w:val="clear"/>
    </w:pPr>
    <w:rPr>
      <w:rFonts w:ascii="Tahoma" w:cs="Tahoma" w:hAnsi="Tahoma"/>
      <w:snapToGrid w:val="1"/>
      <w:sz w:val="20"/>
      <w:lang w:eastAsia="en-GB"/>
    </w:rPr>
  </w:style>
  <w:style w:type="paragraph" w:styleId="Style2" w:customStyle="1">
    <w:name w:val="Style2"/>
    <w:basedOn w:val="Normal"/>
    <w:next w:val="Normal"/>
    <w:autoRedefine w:val="1"/>
    <w:rsid w:val="005478E4"/>
    <w:pPr>
      <w:widowControl w:val="0"/>
      <w:numPr>
        <w:numId w:val="1"/>
      </w:numPr>
      <w:shd w:color="auto" w:fill="ffffff" w:val="clear"/>
      <w:tabs>
        <w:tab w:val="left" w:pos="1620"/>
      </w:tabs>
      <w:autoSpaceDE w:val="0"/>
      <w:autoSpaceDN w:val="0"/>
      <w:adjustRightInd w:val="0"/>
      <w:spacing w:before="173"/>
      <w:ind w:left="1616" w:right="6" w:hanging="352"/>
    </w:pPr>
    <w:rPr>
      <w:snapToGrid w:val="1"/>
      <w:color w:val="000000"/>
      <w:lang w:val="en-US"/>
    </w:rPr>
  </w:style>
  <w:style w:type="character" w:styleId="Titre3Car" w:customStyle="1">
    <w:name w:val="Titre 3 Car"/>
    <w:link w:val="Titre3"/>
    <w:rsid w:val="00295D97"/>
    <w:rPr>
      <w:sz w:val="22"/>
      <w:szCs w:val="22"/>
      <w:lang w:val="en-GB"/>
    </w:rPr>
  </w:style>
  <w:style w:type="numbering" w:styleId="111111">
    <w:name w:val="Outline List 2"/>
    <w:basedOn w:val="Aucuneliste"/>
    <w:rsid w:val="005478E4"/>
  </w:style>
  <w:style w:type="paragraph" w:styleId="Style11ptBlackJustifiedRight001cmBefore865ptL" w:customStyle="1">
    <w:name w:val="Style 11 pt Black Justified Right:  001 cm Before:  865 pt L..."/>
    <w:basedOn w:val="Normal"/>
    <w:next w:val="Normal"/>
    <w:autoRedefine w:val="1"/>
    <w:rsid w:val="005478E4"/>
    <w:pPr>
      <w:numPr>
        <w:numId w:val="5"/>
      </w:numPr>
      <w:shd w:color="auto" w:fill="ffffff" w:val="clear"/>
      <w:tabs>
        <w:tab w:val="right" w:pos="1701"/>
      </w:tabs>
      <w:spacing w:before="60" w:line="212" w:lineRule="exact"/>
      <w:ind w:right="6"/>
    </w:pPr>
    <w:rPr>
      <w:snapToGrid w:val="1"/>
      <w:color w:val="000000"/>
      <w:lang w:eastAsia="en-GB"/>
    </w:rPr>
  </w:style>
  <w:style w:type="numbering" w:styleId="Style1" w:customStyle="1">
    <w:name w:val="Style1"/>
    <w:basedOn w:val="Aucuneliste"/>
    <w:rsid w:val="005478E4"/>
  </w:style>
  <w:style w:type="paragraph" w:styleId="StyleHeading3" w:customStyle="1">
    <w:name w:val="Style Heading 3"/>
    <w:basedOn w:val="Titre3"/>
    <w:next w:val="Normal"/>
    <w:link w:val="StyleHeading3Char"/>
    <w:autoRedefine w:val="1"/>
    <w:rsid w:val="005478E4"/>
    <w:pPr>
      <w:keepLines w:val="1"/>
      <w:tabs>
        <w:tab w:val="num" w:pos="567"/>
        <w:tab w:val="left" w:pos="1134"/>
      </w:tabs>
      <w:spacing w:before="120"/>
    </w:pPr>
    <w:rPr>
      <w:b w:val="1"/>
      <w:bCs w:val="1"/>
      <w:szCs w:val="26"/>
      <w:lang w:val="en-US"/>
    </w:rPr>
  </w:style>
  <w:style w:type="paragraph" w:styleId="Normal2" w:customStyle="1">
    <w:name w:val="Normal2"/>
    <w:basedOn w:val="Normal"/>
    <w:next w:val="Normal"/>
    <w:link w:val="Normal2Char"/>
    <w:autoRedefine w:val="1"/>
    <w:rsid w:val="005478E4"/>
    <w:pPr>
      <w:shd w:color="auto" w:fill="ffffff" w:val="clear"/>
      <w:spacing w:after="240" w:before="120"/>
      <w:ind w:right="6"/>
    </w:pPr>
    <w:rPr>
      <w:snapToGrid w:val="1"/>
      <w:color w:val="000000"/>
      <w:lang w:val="en-US"/>
    </w:rPr>
  </w:style>
  <w:style w:type="character" w:styleId="Normal2Char" w:customStyle="1">
    <w:name w:val="Normal2 Char"/>
    <w:link w:val="Normal2"/>
    <w:rsid w:val="005478E4"/>
    <w:rPr>
      <w:color w:val="000000"/>
      <w:sz w:val="22"/>
      <w:szCs w:val="22"/>
      <w:lang w:bidi="ar-SA" w:eastAsia="en-US" w:val="en-US"/>
    </w:rPr>
  </w:style>
  <w:style w:type="character" w:styleId="StyleHeading3Char" w:customStyle="1">
    <w:name w:val="Style Heading 3 Char"/>
    <w:link w:val="StyleHeading3"/>
    <w:rsid w:val="005478E4"/>
    <w:rPr>
      <w:b w:val="1"/>
      <w:bCs w:val="1"/>
      <w:sz w:val="22"/>
      <w:szCs w:val="26"/>
      <w:lang w:val="en-US"/>
    </w:rPr>
  </w:style>
  <w:style w:type="paragraph" w:styleId="Normal3" w:customStyle="1">
    <w:name w:val="Normal3"/>
    <w:basedOn w:val="Normal2"/>
    <w:autoRedefine w:val="1"/>
    <w:rsid w:val="005478E4"/>
    <w:pPr>
      <w:ind w:left="1134"/>
    </w:pPr>
  </w:style>
  <w:style w:type="paragraph" w:styleId="Style3" w:customStyle="1">
    <w:name w:val="Style3"/>
    <w:basedOn w:val="Normal2"/>
    <w:autoRedefine w:val="1"/>
    <w:rsid w:val="005478E4"/>
    <w:pPr>
      <w:ind w:left="1134" w:right="0"/>
    </w:pPr>
  </w:style>
  <w:style w:type="paragraph" w:styleId="Normal3tiret" w:customStyle="1">
    <w:name w:val="Normal3tiret"/>
    <w:basedOn w:val="Normal3"/>
    <w:autoRedefine w:val="1"/>
    <w:rsid w:val="005478E4"/>
    <w:pPr>
      <w:tabs>
        <w:tab w:val="left" w:pos="1304"/>
      </w:tabs>
      <w:ind w:left="1304" w:right="0" w:hanging="170"/>
    </w:pPr>
  </w:style>
  <w:style w:type="paragraph" w:styleId="Normal12" w:customStyle="1">
    <w:name w:val="Normal 12"/>
    <w:basedOn w:val="Normal"/>
    <w:rsid w:val="00F9163A"/>
    <w:rPr>
      <w:snapToGrid w:val="1"/>
      <w:lang w:eastAsia="en-GB"/>
    </w:rPr>
  </w:style>
  <w:style w:type="paragraph" w:styleId="Text2" w:customStyle="1">
    <w:name w:val="Text 2"/>
    <w:basedOn w:val="Normal"/>
    <w:rsid w:val="00F9163A"/>
    <w:pPr>
      <w:tabs>
        <w:tab w:val="left" w:pos="2160"/>
      </w:tabs>
      <w:spacing w:after="240"/>
      <w:ind w:left="1077"/>
    </w:pPr>
    <w:rPr>
      <w:snapToGrid w:val="1"/>
    </w:rPr>
  </w:style>
  <w:style w:type="paragraph" w:styleId="Heading3Verdana" w:customStyle="1">
    <w:name w:val="Heading 3 + Verdana"/>
    <w:aliases w:val="11 pt,Underline,Centered,Left:  0,5 cm,After:  0 pt"/>
    <w:basedOn w:val="Titre2"/>
    <w:rsid w:val="00641155"/>
    <w:pPr>
      <w:spacing w:after="240"/>
      <w:ind w:left="284"/>
      <w:jc w:val="center"/>
    </w:pPr>
    <w:rPr>
      <w:rFonts w:ascii="Verdana" w:hAnsi="Verdana"/>
      <w:snapToGrid w:val="1"/>
      <w:u w:val="single"/>
      <w:lang w:val="fr-BE"/>
    </w:rPr>
  </w:style>
  <w:style w:type="table" w:styleId="Grilledutableau">
    <w:name w:val="Table Grid"/>
    <w:basedOn w:val="TableauNormal"/>
    <w:rsid w:val="0064115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nnexetitle" w:customStyle="1">
    <w:name w:val="Annexe_title"/>
    <w:basedOn w:val="Titre1"/>
    <w:next w:val="Normal"/>
    <w:autoRedefine w:val="1"/>
    <w:rsid w:val="007F037F"/>
    <w:pPr>
      <w:keepNext w:val="0"/>
      <w:pageBreakBefore w:val="1"/>
      <w:tabs>
        <w:tab w:val="left" w:pos="1701"/>
        <w:tab w:val="left" w:pos="2552"/>
      </w:tabs>
      <w:spacing w:after="240"/>
      <w:outlineLvl w:val="9"/>
    </w:pPr>
    <w:rPr>
      <w:caps w:val="0"/>
      <w:snapToGrid w:val="1"/>
      <w:color w:val="auto"/>
      <w:lang w:eastAsia="en-GB"/>
    </w:rPr>
  </w:style>
  <w:style w:type="paragraph" w:styleId="titlefront" w:customStyle="1">
    <w:name w:val="title_front"/>
    <w:basedOn w:val="Normal"/>
    <w:rsid w:val="00F85039"/>
    <w:pPr>
      <w:spacing w:before="240"/>
      <w:ind w:left="1701"/>
      <w:jc w:val="right"/>
    </w:pPr>
    <w:rPr>
      <w:rFonts w:ascii="Optima" w:hAnsi="Optima"/>
      <w:b w:val="1"/>
      <w:snapToGrid w:val="1"/>
      <w:sz w:val="28"/>
      <w:lang w:eastAsia="en-GB"/>
    </w:rPr>
  </w:style>
  <w:style w:type="paragraph" w:styleId="Normalcentr">
    <w:name w:val="Block Text"/>
    <w:basedOn w:val="Normal"/>
    <w:rsid w:val="00F85039"/>
    <w:pPr>
      <w:keepNext w:val="1"/>
      <w:ind w:left="113" w:right="113"/>
    </w:pPr>
    <w:rPr>
      <w:rFonts w:ascii="Arial" w:cs="Arial" w:hAnsi="Arial"/>
      <w:snapToGrid w:val="1"/>
      <w:sz w:val="20"/>
      <w:lang w:eastAsia="en-GB"/>
    </w:rPr>
  </w:style>
  <w:style w:type="character" w:styleId="Style11pt" w:customStyle="1">
    <w:name w:val="Style 11 pt"/>
    <w:rsid w:val="00B7615B"/>
    <w:rPr>
      <w:sz w:val="22"/>
    </w:rPr>
  </w:style>
  <w:style w:type="paragraph" w:styleId="Article" w:customStyle="1">
    <w:name w:val="Article"/>
    <w:basedOn w:val="Normal"/>
    <w:rsid w:val="00290AE7"/>
    <w:pPr>
      <w:keepNext w:val="1"/>
      <w:tabs>
        <w:tab w:val="num" w:pos="720"/>
      </w:tabs>
      <w:spacing w:before="360" w:line="276" w:lineRule="auto"/>
      <w:ind w:left="720" w:hanging="720"/>
      <w:jc w:val="left"/>
    </w:pPr>
    <w:rPr>
      <w:rFonts w:eastAsia="Calibri"/>
      <w:b w:val="1"/>
      <w:bCs w:val="1"/>
      <w:i w:val="1"/>
      <w:iCs w:val="1"/>
      <w:snapToGrid w:val="1"/>
      <w:sz w:val="24"/>
      <w:szCs w:val="24"/>
    </w:rPr>
  </w:style>
  <w:style w:type="paragraph" w:styleId="classification" w:customStyle="1">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val="1"/>
      <w:snapToGrid w:val="1"/>
      <w:lang w:eastAsia="en-GB"/>
    </w:rPr>
  </w:style>
  <w:style w:type="character" w:styleId="Marquedecommentaire">
    <w:name w:val="annotation reference"/>
    <w:uiPriority w:val="99"/>
    <w:rsid w:val="004842DD"/>
    <w:rPr>
      <w:sz w:val="16"/>
      <w:szCs w:val="16"/>
    </w:rPr>
  </w:style>
  <w:style w:type="paragraph" w:styleId="Commentaire">
    <w:name w:val="annotation text"/>
    <w:basedOn w:val="Normal"/>
    <w:link w:val="CommentaireCar"/>
    <w:rsid w:val="004842DD"/>
    <w:rPr>
      <w:sz w:val="20"/>
    </w:rPr>
  </w:style>
  <w:style w:type="paragraph" w:styleId="Objetducommentaire">
    <w:name w:val="annotation subject"/>
    <w:basedOn w:val="Commentaire"/>
    <w:next w:val="Commentaire"/>
    <w:semiHidden w:val="1"/>
    <w:rsid w:val="004842DD"/>
    <w:rPr>
      <w:b w:val="1"/>
      <w:bCs w:val="1"/>
    </w:rPr>
  </w:style>
  <w:style w:type="character" w:styleId="Corpsdetexte2Car" w:customStyle="1">
    <w:name w:val="Corps de texte 2 Car"/>
    <w:link w:val="Corpsdetexte2"/>
    <w:rsid w:val="00F74319"/>
    <w:rPr>
      <w:sz w:val="24"/>
      <w:lang w:val="sv-SE"/>
    </w:rPr>
  </w:style>
  <w:style w:type="character" w:styleId="pointarticleChar" w:customStyle="1">
    <w:name w:val="point article Char"/>
    <w:link w:val="pointarticle"/>
    <w:locked w:val="1"/>
    <w:rsid w:val="00290AE7"/>
    <w:rPr>
      <w:sz w:val="20"/>
      <w:lang w:eastAsia="en-US"/>
    </w:rPr>
  </w:style>
  <w:style w:type="paragraph" w:styleId="pointarticle" w:customStyle="1">
    <w:name w:val="point article"/>
    <w:basedOn w:val="Normal"/>
    <w:link w:val="pointarticleChar"/>
    <w:rsid w:val="00290AE7"/>
    <w:pPr>
      <w:tabs>
        <w:tab w:val="num" w:pos="1440"/>
      </w:tabs>
      <w:spacing w:after="60" w:before="240" w:line="276" w:lineRule="auto"/>
      <w:ind w:left="1440" w:hanging="720"/>
    </w:pPr>
    <w:rPr>
      <w:snapToGrid w:val="1"/>
      <w:sz w:val="20"/>
    </w:rPr>
  </w:style>
  <w:style w:type="paragraph" w:styleId="Rvision">
    <w:name w:val="Revision"/>
    <w:hidden w:val="1"/>
    <w:uiPriority w:val="99"/>
    <w:semiHidden w:val="1"/>
    <w:rsid w:val="00BB0162"/>
    <w:rPr>
      <w:snapToGrid w:val="0"/>
      <w:lang w:eastAsia="en-US"/>
    </w:rPr>
  </w:style>
  <w:style w:type="character" w:styleId="Titre4Car" w:customStyle="1">
    <w:name w:val="Titre 4 Car"/>
    <w:link w:val="Titre4"/>
    <w:rsid w:val="001D55A9"/>
    <w:rPr>
      <w:snapToGrid w:val="0"/>
      <w:sz w:val="22"/>
      <w:szCs w:val="22"/>
      <w:lang w:val="en-GB"/>
    </w:rPr>
  </w:style>
  <w:style w:type="character" w:styleId="Titre6Car" w:customStyle="1">
    <w:name w:val="Titre 6 Car"/>
    <w:link w:val="Titre6"/>
    <w:semiHidden w:val="1"/>
    <w:rsid w:val="00E97DD1"/>
    <w:rPr>
      <w:rFonts w:ascii="Calibri" w:hAnsi="Calibri"/>
      <w:b w:val="1"/>
      <w:bCs w:val="1"/>
      <w:snapToGrid w:val="0"/>
      <w:sz w:val="22"/>
      <w:szCs w:val="22"/>
      <w:lang w:val="en-GB"/>
    </w:rPr>
  </w:style>
  <w:style w:type="character" w:styleId="Titre9Car" w:customStyle="1">
    <w:name w:val="Titre 9 Car"/>
    <w:link w:val="Titre9"/>
    <w:semiHidden w:val="1"/>
    <w:rsid w:val="00E97DD1"/>
    <w:rPr>
      <w:rFonts w:ascii="Cambria" w:hAnsi="Cambria"/>
      <w:snapToGrid w:val="0"/>
      <w:sz w:val="22"/>
      <w:szCs w:val="22"/>
      <w:lang w:val="en-GB"/>
    </w:rPr>
  </w:style>
  <w:style w:type="character" w:styleId="Accentuation">
    <w:name w:val="Emphasis"/>
    <w:qFormat w:val="1"/>
    <w:rsid w:val="006D46E8"/>
    <w:rPr>
      <w:i w:val="1"/>
    </w:rPr>
  </w:style>
  <w:style w:type="paragraph" w:styleId="En-ttedetabledesmatires">
    <w:name w:val="TOC Heading"/>
    <w:basedOn w:val="Titre1"/>
    <w:next w:val="Normal"/>
    <w:uiPriority w:val="39"/>
    <w:unhideWhenUsed w:val="1"/>
    <w:qFormat w:val="1"/>
    <w:rsid w:val="00224A76"/>
    <w:pPr>
      <w:keepLines w:val="1"/>
      <w:numPr>
        <w:numId w:val="0"/>
      </w:numPr>
      <w:spacing w:after="0" w:line="259" w:lineRule="auto"/>
      <w:jc w:val="left"/>
      <w:outlineLvl w:val="9"/>
    </w:pPr>
    <w:rPr>
      <w:rFonts w:ascii="Calibri Light" w:hAnsi="Calibri Light"/>
      <w:b w:val="0"/>
      <w:caps w:val="0"/>
      <w:snapToGrid w:val="1"/>
      <w:color w:val="2e74b5"/>
      <w:sz w:val="32"/>
      <w:szCs w:val="32"/>
      <w:lang w:val="en-US"/>
    </w:rPr>
  </w:style>
  <w:style w:type="character" w:styleId="NotedebasdepageCar" w:customStyle="1">
    <w:name w:val="Note de bas de page Car"/>
    <w:aliases w:val="Schriftart: 9 pt Car,Schriftart: 10 pt Car,Schriftart: 8 pt Car,WB-Fußnotentext Car,FoodNote Car,ft Car,Footnote Car,Footnote Text Char Char Car,Footnote Text Char1 Char Char Car,Footnote Text Char Char Char Char Car,fn Car,f Car"/>
    <w:link w:val="Notedebasdepage"/>
    <w:uiPriority w:val="99"/>
    <w:rsid w:val="000F3C1A"/>
    <w:rPr>
      <w:snapToGrid w:val="0"/>
      <w:lang w:eastAsia="en-US"/>
    </w:rPr>
  </w:style>
  <w:style w:type="paragraph" w:styleId="Char2" w:customStyle="1">
    <w:name w:val="Char2"/>
    <w:basedOn w:val="Normal"/>
    <w:link w:val="Appelnotedebasdep"/>
    <w:rsid w:val="000F3C1A"/>
    <w:pPr>
      <w:spacing w:after="160" w:line="240" w:lineRule="exact"/>
      <w:ind w:left="0"/>
      <w:jc w:val="left"/>
    </w:pPr>
    <w:rPr>
      <w:snapToGrid w:val="1"/>
      <w:sz w:val="20"/>
      <w:vertAlign w:val="superscript"/>
      <w:lang w:eastAsia="en-GB"/>
    </w:rPr>
  </w:style>
  <w:style w:type="paragraph" w:styleId="Numbered" w:customStyle="1">
    <w:name w:val="Numbered"/>
    <w:basedOn w:val="Normal"/>
    <w:link w:val="NumberedChar"/>
    <w:qFormat w:val="1"/>
    <w:rsid w:val="00C15024"/>
    <w:pPr>
      <w:tabs>
        <w:tab w:val="num" w:pos="720"/>
      </w:tabs>
      <w:spacing w:after="0"/>
      <w:ind w:left="720" w:hanging="720"/>
    </w:pPr>
    <w:rPr>
      <w:snapToGrid w:val="1"/>
      <w:sz w:val="24"/>
      <w:szCs w:val="24"/>
      <w:lang w:eastAsia="en-GB"/>
    </w:rPr>
  </w:style>
  <w:style w:type="character" w:styleId="NumberedChar" w:customStyle="1">
    <w:name w:val="Numbered Char"/>
    <w:link w:val="Numbered"/>
    <w:rsid w:val="00C15024"/>
    <w:rPr>
      <w:sz w:val="24"/>
      <w:szCs w:val="24"/>
      <w:lang w:eastAsia="en-GB"/>
    </w:rPr>
  </w:style>
  <w:style w:type="character" w:styleId="normaltextrun" w:customStyle="1">
    <w:name w:val="normaltextrun"/>
    <w:rsid w:val="009A2A36"/>
  </w:style>
  <w:style w:type="character" w:styleId="Text1Char" w:customStyle="1">
    <w:name w:val="Text 1 Char"/>
    <w:link w:val="Text1"/>
    <w:rsid w:val="00FB10F5"/>
    <w:rPr>
      <w:snapToGrid w:val="0"/>
      <w:sz w:val="22"/>
      <w:lang w:eastAsia="en-US"/>
    </w:rPr>
  </w:style>
  <w:style w:type="character" w:styleId="Titre1Car" w:customStyle="1">
    <w:name w:val="Titre 1 Car"/>
    <w:link w:val="Titre1"/>
    <w:rsid w:val="00CF7668"/>
    <w:rPr>
      <w:rFonts w:ascii="Times New Roman Bold" w:hAnsi="Times New Roman Bold"/>
      <w:b w:val="1"/>
      <w:caps w:val="1"/>
      <w:snapToGrid w:val="0"/>
      <w:color w:val="000000"/>
      <w:sz w:val="28"/>
      <w:szCs w:val="28"/>
      <w:lang w:val="en-GB"/>
    </w:rPr>
  </w:style>
  <w:style w:type="character" w:styleId="Mentionnonrsolue1" w:customStyle="1">
    <w:name w:val="Mention non résolue1"/>
    <w:uiPriority w:val="99"/>
    <w:semiHidden w:val="1"/>
    <w:unhideWhenUsed w:val="1"/>
    <w:rsid w:val="00E8271C"/>
    <w:rPr>
      <w:color w:val="605e5c"/>
      <w:shd w:color="auto" w:fill="e1dfdd" w:val="clear"/>
    </w:rPr>
  </w:style>
  <w:style w:type="table" w:styleId="a" w:customStyle="1">
    <w:basedOn w:val="TableNormal1"/>
    <w:tblPr>
      <w:tblStyleRowBandSize w:val="1"/>
      <w:tblStyleColBandSize w:val="1"/>
      <w:tblCellMar>
        <w:left w:w="115.0" w:type="dxa"/>
        <w:right w:w="115.0" w:type="dxa"/>
      </w:tblCellMar>
    </w:tblPr>
  </w:style>
  <w:style w:type="table" w:styleId="a0" w:customStyle="1">
    <w:basedOn w:val="TableNormal1"/>
    <w:tblPr>
      <w:tblStyleRowBandSize w:val="1"/>
      <w:tblStyleColBandSize w:val="1"/>
      <w:tblCellMar>
        <w:left w:w="115.0" w:type="dxa"/>
        <w:right w:w="115.0" w:type="dxa"/>
      </w:tblCellMar>
    </w:tblPr>
  </w:style>
  <w:style w:type="table" w:styleId="a1"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spacing w:before="120" w:lineRule="auto"/>
      <w:jc w:val="center"/>
    </w:pPr>
    <w:rPr>
      <w:rFonts w:ascii="Arial" w:cs="Arial" w:eastAsia="Arial" w:hAnsi="Arial"/>
      <w:b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celim.wasteproject@gmail.com" TargetMode="External"/><Relationship Id="rId10" Type="http://schemas.openxmlformats.org/officeDocument/2006/relationships/hyperlink" Target="mailto:celim.wasteproject@gmail.com"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eet.google.com/xex-jtcn-mdo"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maps.app.goo.gl/zuwgBV62X7s6eq1x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skovPMduXrBk3AKsyjT7cXQ90g==">CgMxLjAyCGguZ2pkZ3hzMgloLjMwajB6bGwyCWguM2R5NnZrbTIJaC4xaG1zeXlzMgloLjJldDkycDA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4AHIhMVVtS0hQUnRPVTBqSWdNMVBfczg3UGVILVA3SkR4RV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2024-07-25T09:36:00Z</dcterms:created>
  <dc:creator>VISSER Maarten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