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WORKS CONTRACT NOTICE</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CONSTRUCTION OF A WASTE MANAGEMENT CENTRE</w: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REF : PP18_2024_CELIM_AID012590/01/8</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Location:  Hasbaya, Nabatiyeh District, Lebanon</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28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Reference </w:t>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284" w:firstLine="0"/>
        <w:rPr>
          <w:rFonts w:ascii="Calibri" w:cs="Calibri" w:eastAsia="Calibri" w:hAnsi="Calibri"/>
          <w:b w:val="1"/>
          <w:color w:val="000000"/>
        </w:rPr>
      </w:pPr>
      <w:r w:rsidDel="00000000" w:rsidR="00000000" w:rsidRPr="00000000">
        <w:rPr>
          <w:rFonts w:ascii="Calibri" w:cs="Calibri" w:eastAsia="Calibri" w:hAnsi="Calibri"/>
          <w:rtl w:val="0"/>
        </w:rPr>
        <w:t xml:space="preserve">PP18_2024_CELIM_AID012590/01/8</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28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Procedure</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28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Local Open tender</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28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Programme title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36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WASTE or RESOURCE? – Enterprises and municipalities’ environmental and social responsibility AID 012590/01/8</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284"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Financing</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284" w:firstLine="0"/>
        <w:jc w:val="both"/>
        <w:rPr>
          <w:rFonts w:ascii="Calibri" w:cs="Calibri" w:eastAsia="Calibri" w:hAnsi="Calibri"/>
        </w:rPr>
      </w:pPr>
      <w:r w:rsidDel="00000000" w:rsidR="00000000" w:rsidRPr="00000000">
        <w:rPr>
          <w:rFonts w:ascii="Calibri" w:cs="Calibri" w:eastAsia="Calibri" w:hAnsi="Calibri"/>
          <w:rtl w:val="0"/>
        </w:rPr>
        <w:t xml:space="preserve">AID 012590/01/8</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284"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BL</w:t>
      </w:r>
      <w:r w:rsidDel="00000000" w:rsidR="00000000" w:rsidRPr="00000000">
        <w:rPr>
          <w:rFonts w:ascii="Calibri" w:cs="Calibri" w:eastAsia="Calibri" w:hAnsi="Calibri"/>
          <w:color w:val="000000"/>
          <w:rtl w:val="0"/>
        </w:rPr>
        <w:t xml:space="preserve">: 2.2.1, 2.2.3, 2.2.4</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284"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Contracting authority</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284"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Official name: CENTRO LAICI ITALIANI PER LE MISSIONI CE.L.I.M. ONLUS</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Registration number: 3614469</w:t>
      </w:r>
    </w:p>
    <w:p w:rsidR="00000000" w:rsidDel="00000000" w:rsidP="00000000" w:rsidRDefault="00000000" w:rsidRPr="00000000" w14:paraId="00000015">
      <w:pPr>
        <w:shd w:fill="ffffff" w:val="clear"/>
        <w:rPr>
          <w:rFonts w:ascii="Calibri" w:cs="Calibri" w:eastAsia="Calibri" w:hAnsi="Calibri"/>
        </w:rPr>
      </w:pPr>
      <w:r w:rsidDel="00000000" w:rsidR="00000000" w:rsidRPr="00000000">
        <w:rPr>
          <w:rFonts w:ascii="Calibri" w:cs="Calibri" w:eastAsia="Calibri" w:hAnsi="Calibri"/>
          <w:rtl w:val="0"/>
        </w:rPr>
        <w:t xml:space="preserve">Address: </w:t>
      </w:r>
      <w:r w:rsidDel="00000000" w:rsidR="00000000" w:rsidRPr="00000000">
        <w:rPr>
          <w:rFonts w:ascii="Calibri" w:cs="Calibri" w:eastAsia="Calibri" w:hAnsi="Calibri"/>
          <w:rtl w:val="0"/>
        </w:rPr>
        <w:t xml:space="preserve">Badaro Street 115, Beirut</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1st floor, El Hajj Building. </w:t>
      </w: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Fonts w:ascii="Calibri" w:cs="Calibri" w:eastAsia="Calibri" w:hAnsi="Calibri"/>
          <w:rtl w:val="0"/>
        </w:rPr>
        <w:t xml:space="preserve">Phone number:</w:t>
      </w:r>
      <w:r w:rsidDel="00000000" w:rsidR="00000000" w:rsidRPr="00000000">
        <w:rPr>
          <w:rFonts w:ascii="Calibri" w:cs="Calibri" w:eastAsia="Calibri" w:hAnsi="Calibri"/>
          <w:rtl w:val="0"/>
        </w:rPr>
        <w:t xml:space="preserve">+961 380 906</w:t>
      </w:r>
    </w:p>
    <w:p w:rsidR="00000000" w:rsidDel="00000000" w:rsidP="00000000" w:rsidRDefault="00000000" w:rsidRPr="00000000" w14:paraId="00000018">
      <w:pPr>
        <w:shd w:fill="ffffff" w:val="clear"/>
        <w:rPr>
          <w:rFonts w:ascii="Arial" w:cs="Arial" w:eastAsia="Arial" w:hAnsi="Arial"/>
          <w:color w:val="1155cc"/>
          <w:sz w:val="22"/>
          <w:szCs w:val="22"/>
          <w:u w:val="single"/>
        </w:rPr>
      </w:pPr>
      <w:r w:rsidDel="00000000" w:rsidR="00000000" w:rsidRPr="00000000">
        <w:rPr>
          <w:rFonts w:ascii="Calibri" w:cs="Calibri" w:eastAsia="Calibri" w:hAnsi="Calibri"/>
          <w:rtl w:val="0"/>
        </w:rPr>
        <w:t xml:space="preserve">email:</w:t>
      </w:r>
      <w:r w:rsidDel="00000000" w:rsidR="00000000" w:rsidRPr="00000000">
        <w:rPr>
          <w:rFonts w:ascii="Arial" w:cs="Arial" w:eastAsia="Arial" w:hAnsi="Arial"/>
          <w:color w:val="444444"/>
          <w:sz w:val="22"/>
          <w:szCs w:val="22"/>
          <w:rtl w:val="0"/>
        </w:rPr>
        <w:t xml:space="preserve"> </w:t>
      </w:r>
      <w:hyperlink r:id="rId7">
        <w:r w:rsidDel="00000000" w:rsidR="00000000" w:rsidRPr="00000000">
          <w:rPr>
            <w:color w:val="0000ee"/>
            <w:u w:val="single"/>
            <w:shd w:fill="auto" w:val="clear"/>
            <w:rtl w:val="0"/>
          </w:rPr>
          <w:t xml:space="preserve">celim.wasteproject@gmail.com</w:t>
        </w:r>
      </w:hyperlink>
      <w:r w:rsidDel="00000000" w:rsidR="00000000" w:rsidRPr="00000000">
        <w:rPr>
          <w:rtl w:val="0"/>
        </w:rPr>
      </w:r>
    </w:p>
    <w:p w:rsidR="00000000" w:rsidDel="00000000" w:rsidP="00000000" w:rsidRDefault="00000000" w:rsidRPr="00000000" w14:paraId="00000019">
      <w:pPr>
        <w:shd w:fill="ffffff" w:val="clear"/>
        <w:rPr>
          <w:rFonts w:ascii="Arial" w:cs="Arial" w:eastAsia="Arial" w:hAnsi="Arial"/>
          <w:color w:val="6aa84f"/>
          <w:sz w:val="22"/>
          <w:szCs w:val="22"/>
        </w:rPr>
      </w:pPr>
      <w:r w:rsidDel="00000000" w:rsidR="00000000" w:rsidRPr="00000000">
        <w:rPr>
          <w:rFonts w:ascii="Calibri" w:cs="Calibri" w:eastAsia="Calibri" w:hAnsi="Calibri"/>
          <w:rtl w:val="0"/>
        </w:rPr>
        <w:t xml:space="preserve">website</w:t>
      </w:r>
      <w:r w:rsidDel="00000000" w:rsidR="00000000" w:rsidRPr="00000000">
        <w:rPr>
          <w:rFonts w:ascii="Arial" w:cs="Arial" w:eastAsia="Arial" w:hAnsi="Arial"/>
          <w:color w:val="444444"/>
          <w:sz w:val="22"/>
          <w:szCs w:val="22"/>
          <w:rtl w:val="0"/>
        </w:rPr>
        <w:t xml:space="preserve">:</w:t>
      </w:r>
      <w:r w:rsidDel="00000000" w:rsidR="00000000" w:rsidRPr="00000000">
        <w:rPr>
          <w:rFonts w:ascii="Arial" w:cs="Arial" w:eastAsia="Arial" w:hAnsi="Arial"/>
          <w:color w:val="1155cc"/>
          <w:sz w:val="22"/>
          <w:szCs w:val="22"/>
          <w:u w:val="single"/>
          <w:rtl w:val="0"/>
        </w:rPr>
        <w:t xml:space="preserve"> </w:t>
      </w:r>
      <w:hyperlink r:id="rId8">
        <w:r w:rsidDel="00000000" w:rsidR="00000000" w:rsidRPr="00000000">
          <w:rPr>
            <w:rFonts w:ascii="Arial" w:cs="Arial" w:eastAsia="Arial" w:hAnsi="Arial"/>
            <w:color w:val="1155cc"/>
            <w:sz w:val="22"/>
            <w:szCs w:val="22"/>
            <w:u w:val="single"/>
            <w:rtl w:val="0"/>
          </w:rPr>
          <w:t xml:space="preserve">www.celim.it/en</w:t>
        </w:r>
      </w:hyperlink>
      <w:r w:rsidDel="00000000" w:rsidR="00000000" w:rsidRPr="00000000">
        <w:rPr>
          <w:rFonts w:ascii="Arial" w:cs="Arial" w:eastAsia="Arial" w:hAnsi="Arial"/>
          <w:color w:val="6aa84f"/>
          <w:sz w:val="22"/>
          <w:szCs w:val="22"/>
          <w:rtl w:val="0"/>
        </w:rPr>
        <w:t xml:space="preserve">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rPr>
      </w:pPr>
      <w:r w:rsidDel="00000000" w:rsidR="00000000" w:rsidRPr="00000000">
        <w:rPr>
          <w:rFonts w:ascii="Calibri" w:cs="Calibri" w:eastAsia="Calibri" w:hAnsi="Calibri"/>
          <w:b w:val="1"/>
          <w:rtl w:val="0"/>
        </w:rPr>
        <w:t xml:space="preserve">CONTRACT SPECIFICATIONS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35" cy="22225"/>
                <wp:effectExtent b="0" l="0" r="0" t="0"/>
                <wp:wrapNone/>
                <wp:docPr id="45" name=""/>
                <a:graphic>
                  <a:graphicData uri="http://schemas.microsoft.com/office/word/2010/wordprocessingShape">
                    <wps:wsp>
                      <wps:cNvCnPr/>
                      <wps:spPr>
                        <a:xfrm>
                          <a:off x="2374200" y="3779683"/>
                          <a:ext cx="5943600" cy="635"/>
                        </a:xfrm>
                        <a:prstGeom prst="straightConnector1">
                          <a:avLst/>
                        </a:prstGeom>
                        <a:noFill/>
                        <a:ln cap="flat" cmpd="sng" w="22225">
                          <a:solidFill>
                            <a:srgbClr val="D4D4D4"/>
                          </a:solidFill>
                          <a:prstDash val="solid"/>
                          <a:round/>
                          <a:headEnd len="sm" w="sm" type="none"/>
                          <a:tailEnd len="sm" w="sm" type="none"/>
                        </a:ln>
                        <a:effectLst>
                          <a:outerShdw rotWithShape="0" algn="tl" dir="16200000" dist="12700">
                            <a:srgbClr val="808080"/>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35" cy="22225"/>
                <wp:effectExtent b="0" l="0" r="0" t="0"/>
                <wp:wrapNone/>
                <wp:docPr id="4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5" cy="22225"/>
                        </a:xfrm>
                        <a:prstGeom prst="rect"/>
                        <a:ln/>
                      </pic:spPr>
                    </pic:pic>
                  </a:graphicData>
                </a:graphic>
              </wp:anchor>
            </w:drawing>
          </mc:Fallback>
        </mc:AlternateConten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28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Nature of contract</w:t>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Unit Price/lumpsum Hybrid</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28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Description of the contract</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WORKS </w:t>
      </w:r>
      <w:r w:rsidDel="00000000" w:rsidR="00000000" w:rsidRPr="00000000">
        <w:rPr>
          <w:rFonts w:ascii="Calibri" w:cs="Calibri" w:eastAsia="Calibri" w:hAnsi="Calibri"/>
          <w:rtl w:val="0"/>
        </w:rPr>
        <w:t xml:space="preserve">CONSTRUCTION</w:t>
      </w:r>
      <w:r w:rsidDel="00000000" w:rsidR="00000000" w:rsidRPr="00000000">
        <w:rPr>
          <w:rFonts w:ascii="Calibri" w:cs="Calibri" w:eastAsia="Calibri" w:hAnsi="Calibri"/>
          <w:color w:val="000000"/>
          <w:rtl w:val="0"/>
        </w:rPr>
        <w:t xml:space="preserve"> is intended for the construction of a waste management center, i.e. of one (1) composting plant, one (1) recyclable treatment and separation plant and one (1) environmental contamination system in Hasbaya, Nabatiyeh District.</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28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Provisional commencement date of the contract</w:t>
      </w:r>
    </w:p>
    <w:p w:rsidR="00000000" w:rsidDel="00000000" w:rsidP="00000000" w:rsidRDefault="00000000" w:rsidRPr="00000000" w14:paraId="0000002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DECEMBER 2024.</w:t>
      </w:r>
    </w:p>
    <w:p w:rsidR="00000000" w:rsidDel="00000000" w:rsidP="00000000" w:rsidRDefault="00000000" w:rsidRPr="00000000" w14:paraId="00000023">
      <w:pPr>
        <w:ind w:left="284"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ind w:left="284"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Period of implementation of tasks</w:t>
      </w: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 Provisional duration: from 1st of December 2024 to 1st of May 2025.</w:t>
      </w:r>
      <w:r w:rsidDel="00000000" w:rsidR="00000000" w:rsidRPr="00000000">
        <w:rPr>
          <w:rtl w:val="0"/>
        </w:rPr>
      </w:r>
    </w:p>
    <w:p w:rsidR="00000000" w:rsidDel="00000000" w:rsidP="00000000" w:rsidRDefault="00000000" w:rsidRPr="00000000" w14:paraId="00000026">
      <w:pPr>
        <w:ind w:left="36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CONDITIONS OF PARTICIPATION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35" cy="22225"/>
                <wp:effectExtent b="0" l="0" r="0" t="0"/>
                <wp:wrapNone/>
                <wp:docPr id="44" name=""/>
                <a:graphic>
                  <a:graphicData uri="http://schemas.microsoft.com/office/word/2010/wordprocessingShape">
                    <wps:wsp>
                      <wps:cNvCnPr/>
                      <wps:spPr>
                        <a:xfrm>
                          <a:off x="2374200" y="3779683"/>
                          <a:ext cx="5943600" cy="635"/>
                        </a:xfrm>
                        <a:prstGeom prst="straightConnector1">
                          <a:avLst/>
                        </a:prstGeom>
                        <a:noFill/>
                        <a:ln cap="flat" cmpd="sng" w="22225">
                          <a:solidFill>
                            <a:srgbClr val="D4D4D4"/>
                          </a:solidFill>
                          <a:prstDash val="solid"/>
                          <a:round/>
                          <a:headEnd len="sm" w="sm" type="none"/>
                          <a:tailEnd len="sm" w="sm" type="none"/>
                        </a:ln>
                        <a:effectLst>
                          <a:outerShdw rotWithShape="0" algn="tl" dir="16200000" dist="12700">
                            <a:srgbClr val="808080"/>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35" cy="22225"/>
                <wp:effectExtent b="0" l="0" r="0" t="0"/>
                <wp:wrapNone/>
                <wp:docPr id="4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35" cy="22225"/>
                        </a:xfrm>
                        <a:prstGeom prst="rect"/>
                        <a:ln/>
                      </pic:spPr>
                    </pic:pic>
                  </a:graphicData>
                </a:graphic>
              </wp:anchor>
            </w:drawing>
          </mc:Fallback>
        </mc:AlternateConten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426" w:hanging="426"/>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Legal basis, eligibility, and rules of origin</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Participation in tender procedures is open on equal terms to all natural persons who are nationals of one of the Member States of the European Union or of one of the countries, territories or regions expressly eligible under regulation/of the applicable basic act governing the rules of eligibility for the grant, in accordance with Annex A2 of the practical guide as well as to all legal persons (whether participating individually or within the framework of a grouping – consortium – of tenderers) which are actually established there. Tenderers must indicate their nationality in their tender and submit the usual supporting evidence in accordance with their national legislation.</w:t>
      </w:r>
    </w:p>
    <w:p w:rsidR="00000000" w:rsidDel="00000000" w:rsidP="00000000" w:rsidRDefault="00000000" w:rsidRPr="00000000" w14:paraId="0000002A">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legal basis for this procedure is:</w:t>
      </w:r>
    </w:p>
    <w:p w:rsidR="00000000" w:rsidDel="00000000" w:rsidP="00000000" w:rsidRDefault="00000000" w:rsidRPr="00000000" w14:paraId="0000002C">
      <w:pPr>
        <w:jc w:val="both"/>
        <w:rPr>
          <w:rFonts w:ascii="Calibri" w:cs="Calibri" w:eastAsia="Calibri" w:hAnsi="Calibri"/>
          <w:color w:val="000000"/>
        </w:rPr>
      </w:pPr>
      <w:sdt>
        <w:sdtPr>
          <w:tag w:val="goog_rdk_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Calibri" w:cs="Calibri" w:eastAsia="Calibri" w:hAnsi="Calibri"/>
          <w:color w:val="000000"/>
          <w:rtl w:val="0"/>
        </w:rPr>
        <w:t xml:space="preserve"> Law 29 of August 2014 n. 125, DM 22 July 2015, n. 113.</w:t>
      </w:r>
    </w:p>
    <w:p w:rsidR="00000000" w:rsidDel="00000000" w:rsidP="00000000" w:rsidRDefault="00000000" w:rsidRPr="00000000" w14:paraId="0000002D">
      <w:pPr>
        <w:jc w:val="both"/>
        <w:rPr>
          <w:rFonts w:ascii="Calibri" w:cs="Calibri" w:eastAsia="Calibri" w:hAnsi="Calibri"/>
          <w:color w:val="000000"/>
        </w:rPr>
      </w:pPr>
      <w:sdt>
        <w:sdtPr>
          <w:tag w:val="goog_rdk_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Calibri" w:cs="Calibri" w:eastAsia="Calibri" w:hAnsi="Calibri"/>
          <w:color w:val="000000"/>
          <w:rtl w:val="0"/>
        </w:rPr>
        <w:t xml:space="preserve"> Regulations on: “Statute of AICS” Notice and annexes</w:t>
      </w:r>
    </w:p>
    <w:p w:rsidR="00000000" w:rsidDel="00000000" w:rsidP="00000000" w:rsidRDefault="00000000" w:rsidRPr="00000000" w14:paraId="0000002E">
      <w:pPr>
        <w:jc w:val="both"/>
        <w:rPr>
          <w:rFonts w:ascii="Calibri" w:cs="Calibri" w:eastAsia="Calibri" w:hAnsi="Calibri"/>
          <w:color w:val="000000"/>
        </w:rPr>
      </w:pPr>
      <w:sdt>
        <w:sdtPr>
          <w:tag w:val="goog_rdk_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Calibri" w:cs="Calibri" w:eastAsia="Calibri" w:hAnsi="Calibri"/>
          <w:color w:val="000000"/>
          <w:rtl w:val="0"/>
        </w:rPr>
        <w:t xml:space="preserve"> Contract / Agreement and specific conditions</w:t>
      </w:r>
    </w:p>
    <w:p w:rsidR="00000000" w:rsidDel="00000000" w:rsidP="00000000" w:rsidRDefault="00000000" w:rsidRPr="00000000" w14:paraId="0000002F">
      <w:pPr>
        <w:jc w:val="both"/>
        <w:rPr>
          <w:rFonts w:ascii="Calibri" w:cs="Calibri" w:eastAsia="Calibri" w:hAnsi="Calibri"/>
          <w:color w:val="000000"/>
        </w:rPr>
      </w:pPr>
      <w:sdt>
        <w:sdtPr>
          <w:tag w:val="goog_rdk_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Calibri" w:cs="Calibri" w:eastAsia="Calibri" w:hAnsi="Calibri"/>
          <w:color w:val="000000"/>
          <w:rtl w:val="0"/>
        </w:rPr>
        <w:t xml:space="preserve"> General procedure</w:t>
      </w:r>
    </w:p>
    <w:p w:rsidR="00000000" w:rsidDel="00000000" w:rsidP="00000000" w:rsidRDefault="00000000" w:rsidRPr="00000000" w14:paraId="00000030">
      <w:pPr>
        <w:jc w:val="both"/>
        <w:rPr>
          <w:rFonts w:ascii="Calibri" w:cs="Calibri" w:eastAsia="Calibri" w:hAnsi="Calibri"/>
          <w:color w:val="000000"/>
        </w:rPr>
      </w:pPr>
      <w:sdt>
        <w:sdtPr>
          <w:tag w:val="goog_rdk_4"/>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Calibri" w:cs="Calibri" w:eastAsia="Calibri" w:hAnsi="Calibri"/>
          <w:color w:val="000000"/>
          <w:rtl w:val="0"/>
        </w:rPr>
        <w:t xml:space="preserve"> Documento Unico di Progetto (DUP) approved by AICS and subsequent modification and integration</w:t>
      </w:r>
    </w:p>
    <w:p w:rsidR="00000000" w:rsidDel="00000000" w:rsidP="00000000" w:rsidRDefault="00000000" w:rsidRPr="00000000" w14:paraId="00000031">
      <w:pPr>
        <w:jc w:val="both"/>
        <w:rPr>
          <w:rFonts w:ascii="Calibri" w:cs="Calibri" w:eastAsia="Calibri" w:hAnsi="Calibri"/>
          <w:color w:val="000000"/>
        </w:rPr>
      </w:pPr>
      <w:sdt>
        <w:sdtPr>
          <w:tag w:val="goog_rdk_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Calibri" w:cs="Calibri" w:eastAsia="Calibri" w:hAnsi="Calibri"/>
          <w:color w:val="000000"/>
          <w:rtl w:val="0"/>
        </w:rPr>
        <w:t xml:space="preserve"> Annexes to the  Documento Unico di Progetto</w:t>
      </w:r>
    </w:p>
    <w:p w:rsidR="00000000" w:rsidDel="00000000" w:rsidP="00000000" w:rsidRDefault="00000000" w:rsidRPr="00000000" w14:paraId="00000032">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Application of the PRAG principles and Annex IV of the PRAG Grants Practical Guide to Contract Procedures for EU External Actions” (PRAG) as stipulated by Procedure Generali per la concessione di contributi e la gestione e rendicontazione di Iniziative promosse da Soggetti pubblici e privati no-profit di Cooperazione di cui al Capo VI della legge n.125/2014 e fondate su approccio RBM.</w:t>
      </w:r>
    </w:p>
    <w:p w:rsidR="00000000" w:rsidDel="00000000" w:rsidP="00000000" w:rsidRDefault="00000000" w:rsidRPr="00000000" w14:paraId="00000034">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color w:val="000000"/>
          <w:rtl w:val="0"/>
        </w:rPr>
        <w:t xml:space="preserve">The supplies can originate from any country, no certificate of origin must be presented.</w:t>
      </w:r>
      <w:r w:rsidDel="00000000" w:rsidR="00000000" w:rsidRPr="00000000">
        <w:rPr>
          <w:rtl w:val="0"/>
        </w:rPr>
      </w:r>
    </w:p>
    <w:p w:rsidR="00000000" w:rsidDel="00000000" w:rsidP="00000000" w:rsidRDefault="00000000" w:rsidRPr="00000000" w14:paraId="00000036">
      <w:pPr>
        <w:keepNext w:val="1"/>
        <w:keepLines w:val="1"/>
        <w:numPr>
          <w:ilvl w:val="0"/>
          <w:numId w:val="1"/>
        </w:numPr>
        <w:pBdr>
          <w:top w:space="0" w:sz="0" w:val="nil"/>
          <w:left w:space="0" w:sz="0" w:val="nil"/>
          <w:bottom w:space="0" w:sz="0" w:val="nil"/>
          <w:right w:space="0" w:sz="0" w:val="nil"/>
          <w:between w:space="0" w:sz="0" w:val="nil"/>
        </w:pBdr>
        <w:ind w:left="284"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Subcontracting</w:t>
      </w:r>
    </w:p>
    <w:p w:rsidR="00000000" w:rsidDel="00000000" w:rsidP="00000000" w:rsidRDefault="00000000" w:rsidRPr="00000000" w14:paraId="00000037">
      <w:pPr>
        <w:keepNext w:val="1"/>
        <w:keepLines w:val="1"/>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Subcontracting is allowed. In the selection of subcontractors preference shall be given by the contractor to natural persons, companies or firms of ACP States capable of performing the work required on similar terms.</w:t>
      </w:r>
    </w:p>
    <w:p w:rsidR="00000000" w:rsidDel="00000000" w:rsidP="00000000" w:rsidRDefault="00000000" w:rsidRPr="00000000" w14:paraId="00000038">
      <w:pPr>
        <w:keepNext w:val="1"/>
        <w:keepLines w:val="1"/>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Subcontractors, suppliers, and entities upon whose capacity the tenderer relies for the selection criteria, must be eligible in respect of the rules on nationality and origin for the financing programme.</w:t>
      </w:r>
    </w:p>
    <w:p w:rsidR="00000000" w:rsidDel="00000000" w:rsidP="00000000" w:rsidRDefault="00000000" w:rsidRPr="00000000" w14:paraId="00000039">
      <w:pPr>
        <w:keepNext w:val="1"/>
        <w:keepLines w:val="1"/>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ind w:left="284"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Grounds for exclusion</w:t>
      </w:r>
    </w:p>
    <w:p w:rsidR="00000000" w:rsidDel="00000000" w:rsidP="00000000" w:rsidRDefault="00000000" w:rsidRPr="00000000" w14:paraId="0000003B">
      <w:pPr>
        <w:keepNext w:val="1"/>
        <w:keepLines w:val="1"/>
        <w:ind w:left="709" w:firstLine="0"/>
        <w:jc w:val="both"/>
        <w:rPr>
          <w:rFonts w:ascii="Calibri" w:cs="Calibri" w:eastAsia="Calibri" w:hAnsi="Calibri"/>
        </w:rPr>
      </w:pPr>
      <w:r w:rsidDel="00000000" w:rsidR="00000000" w:rsidRPr="00000000">
        <w:rPr>
          <w:rFonts w:ascii="Calibri" w:cs="Calibri" w:eastAsia="Calibri" w:hAnsi="Calibri"/>
          <w:rtl w:val="0"/>
        </w:rPr>
        <w:t xml:space="preserve">Natural persons, companies or undertakings falling into a situation set out in Section 2.6.10.1.1. (‘exclusion from participation in procurement procedures’) and Section 2.6.10.1.2. (‘rejection from a given procedure’) of the practical guide, are not entitled to participate in this tender procedure or be awarded a contract. Should they do so, their tender will be considered unsuitable or irregular respectively. Tenderers must provide declarations to the effect that they are not in any of the exclusion situations listed in Section 2.6.10.1. of the practical guide. The declarations must cover all the members of a joint venture/consortium. Tenderers guilty of making false declarations may also incur financial penalties up to 10% of the value of the contract and exclusion in accordance with the Financial Regulation in force.</w:t>
      </w:r>
    </w:p>
    <w:p w:rsidR="00000000" w:rsidDel="00000000" w:rsidP="00000000" w:rsidRDefault="00000000" w:rsidRPr="00000000" w14:paraId="0000003C">
      <w:pPr>
        <w:keepNext w:val="1"/>
        <w:keepLines w:val="1"/>
        <w:ind w:left="709" w:firstLine="0"/>
        <w:jc w:val="both"/>
        <w:rPr>
          <w:rFonts w:ascii="Calibri" w:cs="Calibri" w:eastAsia="Calibri" w:hAnsi="Calibri"/>
        </w:rPr>
      </w:pPr>
      <w:r w:rsidDel="00000000" w:rsidR="00000000" w:rsidRPr="00000000">
        <w:rPr>
          <w:rFonts w:ascii="Calibri" w:cs="Calibri" w:eastAsia="Calibri" w:hAnsi="Calibri"/>
          <w:rtl w:val="0"/>
        </w:rPr>
        <w:t xml:space="preserve">Those exclusion situations apply to all members of a joint venture/consortium, all subcontractors, and all suppliers to tenderers, as well as to all entities upon whose capacity the tenderer relies for the selection criteria.</w:t>
      </w:r>
    </w:p>
    <w:p w:rsidR="00000000" w:rsidDel="00000000" w:rsidP="00000000" w:rsidRDefault="00000000" w:rsidRPr="00000000" w14:paraId="0000003D">
      <w:pPr>
        <w:keepNext w:val="1"/>
        <w:keepLines w:val="1"/>
        <w:ind w:left="709" w:firstLine="0"/>
        <w:jc w:val="both"/>
        <w:rPr>
          <w:rFonts w:ascii="Calibri" w:cs="Calibri" w:eastAsia="Calibri" w:hAnsi="Calibri"/>
        </w:rPr>
      </w:pPr>
      <w:r w:rsidDel="00000000" w:rsidR="00000000" w:rsidRPr="00000000">
        <w:rPr>
          <w:rFonts w:ascii="Calibri" w:cs="Calibri" w:eastAsia="Calibri" w:hAnsi="Calibri"/>
          <w:rtl w:val="0"/>
        </w:rPr>
        <w:t xml:space="preserve">Tenderers included in the lists of EU restrictive measures (see Section 2.4. of the PRAG) of the award decision cannot be awarded the contract.</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ind w:left="284"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tenders</w:t>
      </w:r>
    </w:p>
    <w:p w:rsidR="00000000" w:rsidDel="00000000" w:rsidP="00000000" w:rsidRDefault="00000000" w:rsidRPr="00000000" w14:paraId="0000003F">
      <w:pPr>
        <w:keepNext w:val="1"/>
        <w:keepLines w:val="1"/>
        <w:ind w:left="709" w:firstLine="0"/>
        <w:jc w:val="both"/>
        <w:rPr>
          <w:rFonts w:ascii="Calibri" w:cs="Calibri" w:eastAsia="Calibri" w:hAnsi="Calibri"/>
        </w:rPr>
      </w:pPr>
      <w:r w:rsidDel="00000000" w:rsidR="00000000" w:rsidRPr="00000000">
        <w:rPr>
          <w:rFonts w:ascii="Calibri" w:cs="Calibri" w:eastAsia="Calibri" w:hAnsi="Calibri"/>
          <w:rtl w:val="0"/>
        </w:rPr>
        <w:t xml:space="preserve">Each bidder shall submit only one bid, either individually or as a partner in a joint venture.  A bidder who submits or participates in more than one bid (other than as a subcontractor or in cases of alternatives that have been permitted or requested) shall cause all the proposals with the bidder’s participation to be disqualified.</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ind w:left="284"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Award criteria</w:t>
      </w:r>
    </w:p>
    <w:p w:rsidR="00000000" w:rsidDel="00000000" w:rsidP="00000000" w:rsidRDefault="00000000" w:rsidRPr="00000000" w14:paraId="00000041">
      <w:pPr>
        <w:ind w:left="426" w:firstLine="0"/>
        <w:jc w:val="both"/>
        <w:rPr>
          <w:rFonts w:ascii="Calibri" w:cs="Calibri" w:eastAsia="Calibri" w:hAnsi="Calibri"/>
        </w:rPr>
      </w:pPr>
      <w:r w:rsidDel="00000000" w:rsidR="00000000" w:rsidRPr="00000000">
        <w:rPr>
          <w:rFonts w:ascii="Calibri" w:cs="Calibri" w:eastAsia="Calibri" w:hAnsi="Calibri"/>
          <w:rtl w:val="0"/>
        </w:rPr>
        <w:t xml:space="preserve">The sole award criterion will be the price: the most economically advantageous tender is the technically compliant tender with the lowest price. </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ind w:left="284"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Deadline for submission of the offer</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libri" w:cs="Calibri" w:eastAsia="Calibri" w:hAnsi="Calibri"/>
          <w:color w:val="000000"/>
          <w:highlight w:val="white"/>
        </w:rPr>
      </w:pP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sz w:val="22"/>
          <w:szCs w:val="22"/>
          <w:highlight w:val="white"/>
          <w:rtl w:val="0"/>
        </w:rPr>
        <w:t xml:space="preserve"> 8.10</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sz w:val="22"/>
          <w:szCs w:val="22"/>
          <w:highlight w:val="white"/>
          <w:rtl w:val="0"/>
        </w:rPr>
        <w:t xml:space="preserve">2024 </w:t>
      </w:r>
      <w:r w:rsidDel="00000000" w:rsidR="00000000" w:rsidRPr="00000000">
        <w:rPr>
          <w:rFonts w:ascii="Calibri" w:cs="Calibri" w:eastAsia="Calibri" w:hAnsi="Calibri"/>
          <w:color w:val="000000"/>
          <w:highlight w:val="white"/>
          <w:rtl w:val="0"/>
        </w:rPr>
        <w:t xml:space="preserve"> at </w:t>
      </w:r>
      <w:r w:rsidDel="00000000" w:rsidR="00000000" w:rsidRPr="00000000">
        <w:rPr>
          <w:rFonts w:ascii="Calibri" w:cs="Calibri" w:eastAsia="Calibri" w:hAnsi="Calibri"/>
          <w:highlight w:val="white"/>
          <w:rtl w:val="0"/>
        </w:rPr>
        <w:t xml:space="preserve">6</w:t>
      </w:r>
      <w:r w:rsidDel="00000000" w:rsidR="00000000" w:rsidRPr="00000000">
        <w:rPr>
          <w:rFonts w:ascii="Calibri" w:cs="Calibri" w:eastAsia="Calibri" w:hAnsi="Calibri"/>
          <w:color w:val="000000"/>
          <w:highlight w:val="white"/>
          <w:rtl w:val="0"/>
        </w:rPr>
        <w:t xml:space="preserve">pm Beirut Time</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ind w:left="284" w:firstLine="0"/>
        <w:jc w:val="both"/>
        <w:rPr>
          <w:rFonts w:ascii="Calibri" w:cs="Calibri" w:eastAsia="Calibri" w:hAnsi="Calibri"/>
          <w:b w:val="1"/>
          <w:color w:val="000000"/>
          <w:highlight w:val="white"/>
        </w:rPr>
      </w:pPr>
      <w:r w:rsidDel="00000000" w:rsidR="00000000" w:rsidRPr="00000000">
        <w:rPr>
          <w:rFonts w:ascii="Calibri" w:cs="Calibri" w:eastAsia="Calibri" w:hAnsi="Calibri"/>
          <w:b w:val="1"/>
          <w:color w:val="000000"/>
          <w:highlight w:val="white"/>
          <w:rtl w:val="0"/>
        </w:rPr>
        <w:t xml:space="preserve">Tender opening session</w:t>
      </w:r>
    </w:p>
    <w:p w:rsidR="00000000" w:rsidDel="00000000" w:rsidP="00000000" w:rsidRDefault="00000000" w:rsidRPr="00000000" w14:paraId="00000045">
      <w:pPr>
        <w:jc w:val="both"/>
        <w:rPr>
          <w:rFonts w:ascii="Calibri" w:cs="Calibri" w:eastAsia="Calibri" w:hAnsi="Calibri"/>
          <w:highlight w:val="white"/>
        </w:rPr>
      </w:pPr>
      <w:r w:rsidDel="00000000" w:rsidR="00000000" w:rsidRPr="00000000">
        <w:rPr>
          <w:rFonts w:ascii="Calibri" w:cs="Calibri" w:eastAsia="Calibri" w:hAnsi="Calibri"/>
          <w:b w:val="1"/>
          <w:sz w:val="22"/>
          <w:szCs w:val="22"/>
          <w:highlight w:val="white"/>
          <w:rtl w:val="0"/>
        </w:rPr>
        <w:t xml:space="preserve">     </w:t>
      </w:r>
      <w:r w:rsidDel="00000000" w:rsidR="00000000" w:rsidRPr="00000000">
        <w:rPr>
          <w:rFonts w:ascii="Calibri" w:cs="Calibri" w:eastAsia="Calibri" w:hAnsi="Calibri"/>
          <w:sz w:val="22"/>
          <w:szCs w:val="22"/>
          <w:highlight w:val="white"/>
          <w:rtl w:val="0"/>
        </w:rPr>
        <w:t xml:space="preserve">  15.10.2024 </w:t>
      </w:r>
      <w:r w:rsidDel="00000000" w:rsidR="00000000" w:rsidRPr="00000000">
        <w:rPr>
          <w:rFonts w:ascii="Calibri" w:cs="Calibri" w:eastAsia="Calibri" w:hAnsi="Calibri"/>
          <w:color w:val="000000"/>
          <w:highlight w:val="white"/>
          <w:rtl w:val="0"/>
        </w:rPr>
        <w:t xml:space="preserve"> at 10.30 am Beirut time, online and in presence</w:t>
      </w:r>
      <w:r w:rsidDel="00000000" w:rsidR="00000000" w:rsidRPr="00000000">
        <w:rPr>
          <w:rtl w:val="0"/>
        </w:rPr>
      </w:r>
    </w:p>
    <w:p w:rsidR="00000000" w:rsidDel="00000000" w:rsidP="00000000" w:rsidRDefault="00000000" w:rsidRPr="00000000" w14:paraId="00000046">
      <w:pPr>
        <w:keepNext w:val="1"/>
        <w:keepLines w:val="1"/>
        <w:ind w:left="709" w:firstLine="0"/>
        <w:jc w:val="both"/>
        <w:rPr>
          <w:rFonts w:ascii="Calibri" w:cs="Calibri" w:eastAsia="Calibri" w:hAnsi="Calibri"/>
        </w:rPr>
      </w:pPr>
      <w:r w:rsidDel="00000000" w:rsidR="00000000" w:rsidRPr="00000000">
        <w:rPr>
          <w:rtl w:val="0"/>
        </w:rPr>
      </w:r>
    </w:p>
    <w:sectPr>
      <w:headerReference r:id="rId11" w:type="default"/>
      <w:footerReference r:id="rId12" w:type="default"/>
      <w:pgSz w:h="15840" w:w="12240" w:orient="portrait"/>
      <w:pgMar w:bottom="1440" w:top="1440" w:left="1440" w:right="1440" w:header="851" w:footer="6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Georgia"/>
  <w:font w:name="Arial"/>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tl w:val="0"/>
      </w:rPr>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 w:val="right" w:leader="none" w:pos="9356"/>
      </w:tabs>
      <w:spacing w:after="0" w:before="0" w:lineRule="auto"/>
      <w:rPr>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 w:val="left" w:leader="none" w:pos="5164"/>
      </w:tabs>
      <w:jc w:val="both"/>
      <w:rPr>
        <w:color w:val="000000"/>
        <w:highlight w:val="white"/>
      </w:rPr>
    </w:pPr>
    <w:r w:rsidDel="00000000" w:rsidR="00000000" w:rsidRPr="00000000">
      <w:rPr>
        <w:color w:val="000000"/>
        <w:highlight w:val="white"/>
        <w:rtl w:val="0"/>
      </w:rPr>
      <w:tab/>
    </w:r>
    <w:r w:rsidDel="00000000" w:rsidR="00000000" w:rsidRPr="00000000">
      <w:rPr/>
      <w:drawing>
        <wp:inline distB="0" distT="0" distL="0" distR="0">
          <wp:extent cx="5943600" cy="885217"/>
          <wp:effectExtent b="0" l="0" r="0" t="0"/>
          <wp:docPr descr="A screen shot of a computer&#10;&#10;Description automatically generated" id="46" name="image1.png"/>
          <a:graphic>
            <a:graphicData uri="http://schemas.openxmlformats.org/drawingml/2006/picture">
              <pic:pic>
                <pic:nvPicPr>
                  <pic:cNvPr descr="A screen shot of a computer&#10;&#10;Description automatically generated" id="0" name="image1.png"/>
                  <pic:cNvPicPr preferRelativeResize="0"/>
                </pic:nvPicPr>
                <pic:blipFill>
                  <a:blip r:embed="rId1"/>
                  <a:srcRect b="0" l="0" r="0" t="0"/>
                  <a:stretch>
                    <a:fillRect/>
                  </a:stretch>
                </pic:blipFill>
                <pic:spPr>
                  <a:xfrm>
                    <a:off x="0" y="0"/>
                    <a:ext cx="5943600" cy="885217"/>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 w:val="left" w:leader="none" w:pos="5164"/>
      </w:tabs>
      <w:jc w:val="both"/>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 w:val="left" w:leader="none" w:pos="5164"/>
      </w:tabs>
      <w:jc w:val="both"/>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84" w:firstLine="0"/>
      </w:pPr>
      <w:rPr>
        <w:rFonts w:ascii="Calibri" w:cs="Calibri" w:eastAsia="Calibri" w:hAnsi="Calibri"/>
        <w:b w:val="1"/>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spacing w:after="100" w:before="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spacing w:after="240" w:before="480" w:lineRule="auto"/>
      <w:ind w:left="720" w:hanging="720"/>
    </w:pPr>
    <w:rPr>
      <w:b w:val="1"/>
      <w:smallCaps w:val="1"/>
      <w:sz w:val="30"/>
      <w:szCs w:val="30"/>
    </w:rPr>
  </w:style>
  <w:style w:type="paragraph" w:styleId="Heading2">
    <w:name w:val="heading 2"/>
    <w:basedOn w:val="Normal"/>
    <w:next w:val="Normal"/>
    <w:pPr>
      <w:widowControl w:val="1"/>
      <w:spacing w:after="120" w:before="240" w:lineRule="auto"/>
      <w:ind w:left="1440" w:hanging="720"/>
      <w:jc w:val="both"/>
    </w:pPr>
    <w:rPr>
      <w:rFonts w:ascii="Times New Roman" w:cs="Times New Roman" w:eastAsia="Times New Roman" w:hAnsi="Times New Roman"/>
      <w:b w:val="1"/>
      <w:sz w:val="22"/>
      <w:szCs w:val="22"/>
    </w:rPr>
  </w:style>
  <w:style w:type="paragraph" w:styleId="Heading3">
    <w:name w:val="heading 3"/>
    <w:basedOn w:val="Normal"/>
    <w:next w:val="Normal"/>
    <w:pPr>
      <w:widowControl w:val="1"/>
      <w:spacing w:after="120" w:before="240" w:lineRule="auto"/>
      <w:ind w:left="2160" w:hanging="720"/>
      <w:jc w:val="both"/>
    </w:pPr>
    <w:rPr>
      <w:sz w:val="22"/>
      <w:szCs w:val="22"/>
    </w:rPr>
  </w:style>
  <w:style w:type="paragraph" w:styleId="Heading4">
    <w:name w:val="heading 4"/>
    <w:basedOn w:val="Normal"/>
    <w:next w:val="Normal"/>
    <w:pPr>
      <w:widowControl w:val="1"/>
      <w:spacing w:after="120" w:before="120" w:lineRule="auto"/>
      <w:ind w:left="567" w:hanging="567"/>
      <w:jc w:val="both"/>
    </w:pPr>
    <w:rPr>
      <w:sz w:val="22"/>
      <w:szCs w:val="22"/>
    </w:rPr>
  </w:style>
  <w:style w:type="paragraph" w:styleId="Heading5">
    <w:name w:val="heading 5"/>
    <w:basedOn w:val="Normal"/>
    <w:next w:val="Normal"/>
    <w:pPr>
      <w:widowControl w:val="1"/>
      <w:spacing w:after="120" w:before="240" w:lineRule="auto"/>
      <w:ind w:left="3600" w:hanging="720"/>
      <w:jc w:val="both"/>
    </w:pPr>
    <w:rPr>
      <w:sz w:val="22"/>
      <w:szCs w:val="22"/>
    </w:rPr>
  </w:style>
  <w:style w:type="paragraph" w:styleId="Heading6">
    <w:name w:val="heading 6"/>
    <w:basedOn w:val="Normal"/>
    <w:next w:val="Normal"/>
    <w:pPr>
      <w:widowControl w:val="1"/>
      <w:spacing w:after="60" w:before="240" w:lineRule="auto"/>
      <w:ind w:left="4320" w:hanging="720"/>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21394"/>
    <w:rPr>
      <w:snapToGrid w:val="0"/>
    </w:rPr>
  </w:style>
  <w:style w:type="paragraph" w:styleId="Titre1">
    <w:name w:val="heading 1"/>
    <w:basedOn w:val="Normal"/>
    <w:next w:val="Normal"/>
    <w:link w:val="Titre1Car"/>
    <w:uiPriority w:val="9"/>
    <w:qFormat w:val="1"/>
    <w:rsid w:val="002B0469"/>
    <w:pPr>
      <w:keepNext w:val="1"/>
      <w:widowControl w:val="1"/>
      <w:numPr>
        <w:numId w:val="2"/>
      </w:numPr>
      <w:spacing w:after="240" w:before="480"/>
      <w:outlineLvl w:val="0"/>
    </w:pPr>
    <w:rPr>
      <w:b w:val="1"/>
      <w:bCs w:val="1"/>
      <w:caps w:val="1"/>
      <w:sz w:val="30"/>
      <w:szCs w:val="22"/>
      <w:lang w:val="en-GB"/>
    </w:rPr>
  </w:style>
  <w:style w:type="paragraph" w:styleId="Titre2">
    <w:name w:val="heading 2"/>
    <w:basedOn w:val="Normal"/>
    <w:next w:val="Normal"/>
    <w:link w:val="Titre2Car"/>
    <w:uiPriority w:val="9"/>
    <w:semiHidden w:val="1"/>
    <w:unhideWhenUsed w:val="1"/>
    <w:qFormat w:val="1"/>
    <w:rsid w:val="002B0469"/>
    <w:pPr>
      <w:widowControl w:val="1"/>
      <w:numPr>
        <w:ilvl w:val="1"/>
        <w:numId w:val="2"/>
      </w:numPr>
      <w:spacing w:after="120" w:before="240"/>
      <w:jc w:val="both"/>
      <w:outlineLvl w:val="1"/>
    </w:pPr>
    <w:rPr>
      <w:rFonts w:ascii="Times New Roman Bold" w:hAnsi="Times New Roman Bold"/>
      <w:b w:val="1"/>
      <w:sz w:val="22"/>
      <w:szCs w:val="22"/>
      <w:lang w:val="x-none"/>
    </w:rPr>
  </w:style>
  <w:style w:type="paragraph" w:styleId="Titre3">
    <w:name w:val="heading 3"/>
    <w:basedOn w:val="Normal"/>
    <w:next w:val="Normal"/>
    <w:link w:val="Titre3Car"/>
    <w:uiPriority w:val="9"/>
    <w:semiHidden w:val="1"/>
    <w:unhideWhenUsed w:val="1"/>
    <w:qFormat w:val="1"/>
    <w:rsid w:val="002B0469"/>
    <w:pPr>
      <w:widowControl w:val="1"/>
      <w:numPr>
        <w:ilvl w:val="2"/>
        <w:numId w:val="2"/>
      </w:numPr>
      <w:spacing w:after="120" w:before="240"/>
      <w:jc w:val="both"/>
      <w:outlineLvl w:val="2"/>
    </w:pPr>
    <w:rPr>
      <w:snapToGrid w:val="1"/>
      <w:sz w:val="22"/>
      <w:szCs w:val="22"/>
      <w:lang w:val="x-none"/>
    </w:rPr>
  </w:style>
  <w:style w:type="paragraph" w:styleId="Titre4">
    <w:name w:val="heading 4"/>
    <w:basedOn w:val="Normal"/>
    <w:next w:val="Normal"/>
    <w:link w:val="Titre4Car"/>
    <w:uiPriority w:val="9"/>
    <w:semiHidden w:val="1"/>
    <w:unhideWhenUsed w:val="1"/>
    <w:qFormat w:val="1"/>
    <w:rsid w:val="00CC3A44"/>
    <w:pPr>
      <w:widowControl w:val="1"/>
      <w:numPr>
        <w:ilvl w:val="3"/>
      </w:numPr>
      <w:spacing w:after="120" w:before="120"/>
      <w:ind w:left="567" w:hanging="567"/>
      <w:jc w:val="both"/>
      <w:outlineLvl w:val="3"/>
    </w:pPr>
    <w:rPr>
      <w:sz w:val="22"/>
      <w:szCs w:val="22"/>
      <w:lang w:val="en-GB"/>
    </w:rPr>
  </w:style>
  <w:style w:type="paragraph" w:styleId="Titre5">
    <w:name w:val="heading 5"/>
    <w:basedOn w:val="Normal"/>
    <w:next w:val="Normal"/>
    <w:link w:val="Titre5Car"/>
    <w:uiPriority w:val="9"/>
    <w:semiHidden w:val="1"/>
    <w:unhideWhenUsed w:val="1"/>
    <w:qFormat w:val="1"/>
    <w:rsid w:val="002B0469"/>
    <w:pPr>
      <w:widowControl w:val="1"/>
      <w:numPr>
        <w:ilvl w:val="4"/>
        <w:numId w:val="2"/>
      </w:numPr>
      <w:spacing w:after="120" w:before="240"/>
      <w:jc w:val="both"/>
      <w:outlineLvl w:val="4"/>
    </w:pPr>
    <w:rPr>
      <w:sz w:val="22"/>
      <w:szCs w:val="22"/>
      <w:lang w:val="en-GB"/>
    </w:rPr>
  </w:style>
  <w:style w:type="paragraph" w:styleId="Titre6">
    <w:name w:val="heading 6"/>
    <w:basedOn w:val="Normal"/>
    <w:next w:val="Normal"/>
    <w:link w:val="Titre6Car"/>
    <w:uiPriority w:val="9"/>
    <w:semiHidden w:val="1"/>
    <w:unhideWhenUsed w:val="1"/>
    <w:qFormat w:val="1"/>
    <w:rsid w:val="002B0469"/>
    <w:pPr>
      <w:widowControl w:val="1"/>
      <w:numPr>
        <w:ilvl w:val="5"/>
        <w:numId w:val="2"/>
      </w:numPr>
      <w:spacing w:after="60" w:before="240"/>
      <w:outlineLvl w:val="5"/>
    </w:pPr>
    <w:rPr>
      <w:rFonts w:ascii="Calibri" w:hAnsi="Calibri"/>
      <w:b w:val="1"/>
      <w:bCs w:val="1"/>
      <w:sz w:val="22"/>
      <w:szCs w:val="22"/>
      <w:lang w:val="x-none"/>
    </w:rPr>
  </w:style>
  <w:style w:type="paragraph" w:styleId="Titre7">
    <w:name w:val="heading 7"/>
    <w:basedOn w:val="Normal"/>
    <w:next w:val="Normal"/>
    <w:link w:val="Titre7Car"/>
    <w:qFormat w:val="1"/>
    <w:rsid w:val="002B0469"/>
    <w:pPr>
      <w:keepNext w:val="1"/>
      <w:widowControl w:val="1"/>
      <w:numPr>
        <w:ilvl w:val="6"/>
        <w:numId w:val="2"/>
      </w:numPr>
      <w:spacing w:after="120" w:before="0"/>
      <w:jc w:val="center"/>
      <w:outlineLvl w:val="6"/>
    </w:pPr>
    <w:rPr>
      <w:rFonts w:ascii="Arial" w:hAnsi="Arial"/>
      <w:b w:val="1"/>
      <w:color w:val="008000"/>
      <w:sz w:val="32"/>
      <w:lang w:val="en-GB"/>
    </w:rPr>
  </w:style>
  <w:style w:type="paragraph" w:styleId="Titre8">
    <w:name w:val="heading 8"/>
    <w:basedOn w:val="Normal"/>
    <w:next w:val="Normal"/>
    <w:link w:val="Titre8Car"/>
    <w:qFormat w:val="1"/>
    <w:rsid w:val="002B0469"/>
    <w:pPr>
      <w:keepNext w:val="1"/>
      <w:widowControl w:val="1"/>
      <w:numPr>
        <w:ilvl w:val="7"/>
        <w:numId w:val="2"/>
      </w:numPr>
      <w:spacing w:after="120" w:before="0"/>
      <w:jc w:val="both"/>
      <w:outlineLvl w:val="7"/>
    </w:pPr>
    <w:rPr>
      <w:rFonts w:ascii="Arial" w:hAnsi="Arial"/>
      <w:b w:val="1"/>
      <w:sz w:val="22"/>
      <w:lang w:val="en-GB"/>
    </w:rPr>
  </w:style>
  <w:style w:type="paragraph" w:styleId="Titre9">
    <w:name w:val="heading 9"/>
    <w:basedOn w:val="Normal"/>
    <w:next w:val="Normal"/>
    <w:link w:val="Titre9Car"/>
    <w:qFormat w:val="1"/>
    <w:rsid w:val="002B0469"/>
    <w:pPr>
      <w:widowControl w:val="1"/>
      <w:numPr>
        <w:ilvl w:val="8"/>
        <w:numId w:val="2"/>
      </w:numPr>
      <w:spacing w:after="60" w:before="240"/>
      <w:outlineLvl w:val="8"/>
    </w:pPr>
    <w:rPr>
      <w:rFonts w:ascii="Cambria" w:hAnsi="Cambria"/>
      <w:sz w:val="22"/>
      <w:szCs w:val="22"/>
      <w:lang w:val="x-none"/>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DefinitionTerm" w:customStyle="1">
    <w:name w:val="Definition Term"/>
    <w:basedOn w:val="Normal"/>
    <w:next w:val="DefinitionList"/>
    <w:pPr>
      <w:spacing w:after="0" w:before="0"/>
    </w:pPr>
  </w:style>
  <w:style w:type="paragraph" w:styleId="DefinitionList" w:customStyle="1">
    <w:name w:val="Definition List"/>
    <w:basedOn w:val="Normal"/>
    <w:next w:val="DefinitionTerm"/>
    <w:pPr>
      <w:spacing w:after="0" w:before="0"/>
      <w:ind w:left="360"/>
    </w:pPr>
  </w:style>
  <w:style w:type="character" w:styleId="Definition" w:customStyle="1">
    <w:name w:val="Definition"/>
    <w:rPr>
      <w:i w:val="1"/>
    </w:rPr>
  </w:style>
  <w:style w:type="paragraph" w:styleId="H1" w:customStyle="1">
    <w:name w:val="H1"/>
    <w:basedOn w:val="Normal"/>
    <w:next w:val="Normal"/>
    <w:pPr>
      <w:keepNext w:val="1"/>
      <w:outlineLvl w:val="1"/>
    </w:pPr>
    <w:rPr>
      <w:b w:val="1"/>
      <w:kern w:val="36"/>
      <w:sz w:val="48"/>
    </w:rPr>
  </w:style>
  <w:style w:type="paragraph" w:styleId="H2" w:customStyle="1">
    <w:name w:val="H2"/>
    <w:basedOn w:val="Normal"/>
    <w:next w:val="Normal"/>
    <w:pPr>
      <w:keepNext w:val="1"/>
      <w:outlineLvl w:val="2"/>
    </w:pPr>
    <w:rPr>
      <w:b w:val="1"/>
      <w:sz w:val="36"/>
    </w:rPr>
  </w:style>
  <w:style w:type="paragraph" w:styleId="H3" w:customStyle="1">
    <w:name w:val="H3"/>
    <w:basedOn w:val="Normal"/>
    <w:next w:val="Normal"/>
    <w:pPr>
      <w:keepNext w:val="1"/>
      <w:outlineLvl w:val="3"/>
    </w:pPr>
    <w:rPr>
      <w:b w:val="1"/>
      <w:sz w:val="28"/>
    </w:rPr>
  </w:style>
  <w:style w:type="paragraph" w:styleId="H4" w:customStyle="1">
    <w:name w:val="H4"/>
    <w:basedOn w:val="Normal"/>
    <w:next w:val="Normal"/>
    <w:pPr>
      <w:keepNext w:val="1"/>
      <w:outlineLvl w:val="4"/>
    </w:pPr>
    <w:rPr>
      <w:b w:val="1"/>
    </w:rPr>
  </w:style>
  <w:style w:type="paragraph" w:styleId="H5" w:customStyle="1">
    <w:name w:val="H5"/>
    <w:basedOn w:val="Normal"/>
    <w:next w:val="Normal"/>
    <w:pPr>
      <w:keepNext w:val="1"/>
      <w:outlineLvl w:val="5"/>
    </w:pPr>
    <w:rPr>
      <w:b w:val="1"/>
      <w:sz w:val="20"/>
    </w:rPr>
  </w:style>
  <w:style w:type="paragraph" w:styleId="H6" w:customStyle="1">
    <w:name w:val="H6"/>
    <w:basedOn w:val="Normal"/>
    <w:next w:val="Normal"/>
    <w:pPr>
      <w:keepNext w:val="1"/>
      <w:outlineLvl w:val="6"/>
    </w:pPr>
    <w:rPr>
      <w:b w:val="1"/>
      <w:sz w:val="16"/>
    </w:rPr>
  </w:style>
  <w:style w:type="paragraph" w:styleId="Address" w:customStyle="1">
    <w:name w:val="Address"/>
    <w:basedOn w:val="Normal"/>
    <w:next w:val="Normal"/>
    <w:pPr>
      <w:spacing w:after="0" w:before="0"/>
    </w:pPr>
    <w:rPr>
      <w:i w:val="1"/>
    </w:rPr>
  </w:style>
  <w:style w:type="paragraph" w:styleId="Blockquote" w:customStyle="1">
    <w:name w:val="Blockquote"/>
    <w:basedOn w:val="Normal"/>
    <w:pPr>
      <w:ind w:left="360" w:right="360"/>
    </w:pPr>
  </w:style>
  <w:style w:type="character" w:styleId="CITE" w:customStyle="1">
    <w:name w:val="CITE"/>
    <w:rPr>
      <w:i w:val="1"/>
    </w:rPr>
  </w:style>
  <w:style w:type="character" w:styleId="CODE" w:customStyle="1">
    <w:name w:val="CODE"/>
    <w:rPr>
      <w:rFonts w:ascii="Courier New" w:hAnsi="Courier New"/>
      <w:sz w:val="20"/>
    </w:rPr>
  </w:style>
  <w:style w:type="character" w:styleId="Accentuation">
    <w:name w:val="Emphasis"/>
    <w:uiPriority w:val="20"/>
    <w:qFormat w:val="1"/>
    <w:rPr>
      <w:i w:val="1"/>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styleId="Keyboard" w:customStyle="1">
    <w:name w:val="Keyboard"/>
    <w:rPr>
      <w:rFonts w:ascii="Courier New" w:hAnsi="Courier New"/>
      <w:b w:val="1"/>
      <w:sz w:val="20"/>
    </w:rPr>
  </w:style>
  <w:style w:type="paragraph" w:styleId="Preformatted" w:customStyle="1">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before="0"/>
    </w:pPr>
    <w:rPr>
      <w:rFonts w:ascii="Courier New" w:hAnsi="Courier New"/>
      <w:sz w:val="20"/>
    </w:rPr>
  </w:style>
  <w:style w:type="paragraph" w:styleId="z-Basduformulaire">
    <w:name w:val="HTML Bottom of Form"/>
    <w:next w:val="Normal"/>
    <w:hidden w:val="1"/>
    <w:pPr>
      <w:pBdr>
        <w:top w:color="000000" w:space="0" w:sz="2" w:val="double"/>
      </w:pBdr>
      <w:jc w:val="center"/>
    </w:pPr>
    <w:rPr>
      <w:rFonts w:ascii="Arial" w:hAnsi="Arial"/>
      <w:snapToGrid w:val="0"/>
      <w:vanish w:val="1"/>
      <w:sz w:val="16"/>
    </w:rPr>
  </w:style>
  <w:style w:type="paragraph" w:styleId="z-Hautduformulaire">
    <w:name w:val="HTML Top of Form"/>
    <w:next w:val="Normal"/>
    <w:hidden w:val="1"/>
    <w:pPr>
      <w:pBdr>
        <w:bottom w:color="000000" w:space="0" w:sz="2" w:val="double"/>
      </w:pBdr>
      <w:jc w:val="center"/>
    </w:pPr>
    <w:rPr>
      <w:rFonts w:ascii="Arial" w:hAnsi="Arial"/>
      <w:snapToGrid w:val="0"/>
      <w:vanish w:val="1"/>
      <w:sz w:val="16"/>
    </w:rPr>
  </w:style>
  <w:style w:type="character" w:styleId="Sample" w:customStyle="1">
    <w:name w:val="Sample"/>
    <w:rPr>
      <w:rFonts w:ascii="Courier New" w:hAnsi="Courier New"/>
    </w:rPr>
  </w:style>
  <w:style w:type="character" w:styleId="lev">
    <w:name w:val="Strong"/>
    <w:qFormat w:val="1"/>
    <w:rPr>
      <w:b w:val="1"/>
    </w:rPr>
  </w:style>
  <w:style w:type="character" w:styleId="Typewriter" w:customStyle="1">
    <w:name w:val="Typewriter"/>
    <w:rPr>
      <w:rFonts w:ascii="Courier New" w:hAnsi="Courier New"/>
      <w:sz w:val="20"/>
    </w:rPr>
  </w:style>
  <w:style w:type="character" w:styleId="Variable" w:customStyle="1">
    <w:name w:val="Variable"/>
    <w:rPr>
      <w:i w:val="1"/>
    </w:rPr>
  </w:style>
  <w:style w:type="character" w:styleId="HTMLMarkup" w:customStyle="1">
    <w:name w:val="HTML Markup"/>
    <w:rPr>
      <w:vanish w:val="1"/>
      <w:color w:val="ff0000"/>
    </w:rPr>
  </w:style>
  <w:style w:type="character" w:styleId="Comment" w:customStyle="1">
    <w:name w:val="Comment"/>
    <w:rPr>
      <w:vanish w:val="1"/>
    </w:rPr>
  </w:style>
  <w:style w:type="paragraph" w:styleId="Explorateurdedocuments">
    <w:name w:val="Document Map"/>
    <w:basedOn w:val="Normal"/>
    <w:semiHidden w:val="1"/>
    <w:pPr>
      <w:shd w:color="auto" w:fill="000080" w:val="clear"/>
    </w:pPr>
  </w:style>
  <w:style w:type="paragraph" w:styleId="En-tte">
    <w:name w:val="header"/>
    <w:basedOn w:val="Normal"/>
    <w:rsid w:val="007C4AA9"/>
    <w:pPr>
      <w:tabs>
        <w:tab w:val="center" w:pos="4536"/>
        <w:tab w:val="right" w:pos="9072"/>
      </w:tabs>
    </w:pPr>
  </w:style>
  <w:style w:type="paragraph" w:styleId="Pieddepage">
    <w:name w:val="footer"/>
    <w:basedOn w:val="Normal"/>
    <w:link w:val="PieddepageCar"/>
    <w:uiPriority w:val="99"/>
    <w:rsid w:val="007C4AA9"/>
    <w:pPr>
      <w:tabs>
        <w:tab w:val="center" w:pos="4536"/>
        <w:tab w:val="right" w:pos="9072"/>
      </w:tabs>
    </w:pPr>
  </w:style>
  <w:style w:type="paragraph" w:styleId="PRAGHeading2" w:customStyle="1">
    <w:name w:val="PRAG Heading 2"/>
    <w:basedOn w:val="Normal"/>
    <w:rsid w:val="00805EFA"/>
    <w:pPr>
      <w:tabs>
        <w:tab w:val="num" w:pos="720"/>
      </w:tabs>
      <w:ind w:left="720" w:hanging="720"/>
    </w:pPr>
  </w:style>
  <w:style w:type="character" w:styleId="Numrodepage">
    <w:name w:val="page number"/>
    <w:basedOn w:val="Policepardfaut"/>
    <w:rsid w:val="00805EFA"/>
  </w:style>
  <w:style w:type="character" w:styleId="Marquedecommentaire">
    <w:name w:val="annotation reference"/>
    <w:uiPriority w:val="99"/>
    <w:rsid w:val="00BD3B9D"/>
    <w:rPr>
      <w:sz w:val="16"/>
      <w:szCs w:val="16"/>
    </w:rPr>
  </w:style>
  <w:style w:type="paragraph" w:styleId="Commentaire">
    <w:name w:val="annotation text"/>
    <w:basedOn w:val="Normal"/>
    <w:semiHidden w:val="1"/>
    <w:rsid w:val="00BD3B9D"/>
    <w:rPr>
      <w:sz w:val="20"/>
    </w:rPr>
  </w:style>
  <w:style w:type="paragraph" w:styleId="Objetducommentaire">
    <w:name w:val="annotation subject"/>
    <w:basedOn w:val="Commentaire"/>
    <w:next w:val="Commentaire"/>
    <w:semiHidden w:val="1"/>
    <w:rsid w:val="00BD3B9D"/>
    <w:rPr>
      <w:b w:val="1"/>
      <w:bCs w:val="1"/>
    </w:rPr>
  </w:style>
  <w:style w:type="paragraph" w:styleId="Textedebulles">
    <w:name w:val="Balloon Text"/>
    <w:basedOn w:val="Normal"/>
    <w:semiHidden w:val="1"/>
    <w:rsid w:val="00BD3B9D"/>
    <w:rPr>
      <w:rFonts w:ascii="Tahoma" w:cs="Tahoma" w:hAnsi="Tahoma"/>
      <w:sz w:val="16"/>
      <w:szCs w:val="16"/>
    </w:rPr>
  </w:style>
  <w:style w:type="paragraph" w:styleId="Notedebasdepage">
    <w:name w:val="footnote text"/>
    <w:basedOn w:val="Normal"/>
    <w:link w:val="NotedebasdepageCar"/>
    <w:autoRedefine w:val="1"/>
    <w:uiPriority w:val="99"/>
    <w:rsid w:val="00921394"/>
    <w:pPr>
      <w:spacing w:after="0" w:before="0"/>
    </w:pPr>
    <w:rPr>
      <w:sz w:val="20"/>
    </w:rPr>
  </w:style>
  <w:style w:type="character" w:styleId="NotedebasdepageCar" w:customStyle="1">
    <w:name w:val="Note de bas de page Car"/>
    <w:link w:val="Notedebasdepage"/>
    <w:uiPriority w:val="99"/>
    <w:rsid w:val="00921394"/>
    <w:rPr>
      <w:snapToGrid w:val="0"/>
      <w:lang w:eastAsia="en-US" w:val="fr-FR"/>
    </w:rPr>
  </w:style>
  <w:style w:type="character" w:styleId="Appelnotedebasdep">
    <w:name w:val="footnote reference"/>
    <w:uiPriority w:val="99"/>
    <w:qFormat w:val="1"/>
    <w:rsid w:val="00A95184"/>
    <w:rPr>
      <w:vertAlign w:val="superscript"/>
    </w:rPr>
  </w:style>
  <w:style w:type="paragraph" w:styleId="FootnoteText1" w:customStyle="1">
    <w:name w:val="Footnote Text1"/>
    <w:rsid w:val="00B24E1F"/>
    <w:pPr>
      <w:jc w:val="both"/>
    </w:pPr>
    <w:rPr>
      <w:rFonts w:ascii="Calibri" w:cs="Calibri" w:eastAsia="Calibri" w:hAnsi="Calibri"/>
      <w:color w:val="000000"/>
      <w:u w:color="000000"/>
    </w:rPr>
  </w:style>
  <w:style w:type="character" w:styleId="Titre1Car" w:customStyle="1">
    <w:name w:val="Titre 1 Car"/>
    <w:link w:val="Titre1"/>
    <w:rsid w:val="002B0469"/>
    <w:rPr>
      <w:b w:val="1"/>
      <w:bCs w:val="1"/>
      <w:caps w:val="1"/>
      <w:snapToGrid w:val="0"/>
      <w:sz w:val="30"/>
      <w:szCs w:val="22"/>
      <w:lang w:eastAsia="en-US"/>
    </w:rPr>
  </w:style>
  <w:style w:type="character" w:styleId="Titre2Car" w:customStyle="1">
    <w:name w:val="Titre 2 Car"/>
    <w:link w:val="Titre2"/>
    <w:rsid w:val="002B0469"/>
    <w:rPr>
      <w:rFonts w:ascii="Times New Roman Bold" w:hAnsi="Times New Roman Bold"/>
      <w:b w:val="1"/>
      <w:snapToGrid w:val="0"/>
      <w:sz w:val="22"/>
      <w:szCs w:val="22"/>
      <w:lang w:eastAsia="en-US" w:val="x-none"/>
    </w:rPr>
  </w:style>
  <w:style w:type="character" w:styleId="Titre3Car" w:customStyle="1">
    <w:name w:val="Titre 3 Car"/>
    <w:link w:val="Titre3"/>
    <w:rsid w:val="002B0469"/>
    <w:rPr>
      <w:sz w:val="22"/>
      <w:szCs w:val="22"/>
      <w:lang w:eastAsia="en-US" w:val="x-none"/>
    </w:rPr>
  </w:style>
  <w:style w:type="character" w:styleId="Titre4Car" w:customStyle="1">
    <w:name w:val="Titre 4 Car"/>
    <w:link w:val="Titre4"/>
    <w:rsid w:val="00CC3A44"/>
    <w:rPr>
      <w:snapToGrid w:val="0"/>
      <w:sz w:val="22"/>
      <w:szCs w:val="22"/>
      <w:lang w:eastAsia="en-US"/>
    </w:rPr>
  </w:style>
  <w:style w:type="character" w:styleId="Titre5Car" w:customStyle="1">
    <w:name w:val="Titre 5 Car"/>
    <w:link w:val="Titre5"/>
    <w:rsid w:val="002B0469"/>
    <w:rPr>
      <w:snapToGrid w:val="0"/>
      <w:sz w:val="22"/>
      <w:szCs w:val="22"/>
      <w:lang w:eastAsia="en-US"/>
    </w:rPr>
  </w:style>
  <w:style w:type="character" w:styleId="Titre6Car" w:customStyle="1">
    <w:name w:val="Titre 6 Car"/>
    <w:link w:val="Titre6"/>
    <w:rsid w:val="002B0469"/>
    <w:rPr>
      <w:rFonts w:ascii="Calibri" w:hAnsi="Calibri"/>
      <w:b w:val="1"/>
      <w:bCs w:val="1"/>
      <w:snapToGrid w:val="0"/>
      <w:sz w:val="22"/>
      <w:szCs w:val="22"/>
      <w:lang w:eastAsia="en-US" w:val="x-none"/>
    </w:rPr>
  </w:style>
  <w:style w:type="character" w:styleId="Titre7Car" w:customStyle="1">
    <w:name w:val="Titre 7 Car"/>
    <w:link w:val="Titre7"/>
    <w:rsid w:val="002B0469"/>
    <w:rPr>
      <w:rFonts w:ascii="Arial" w:hAnsi="Arial"/>
      <w:b w:val="1"/>
      <w:snapToGrid w:val="0"/>
      <w:color w:val="008000"/>
      <w:sz w:val="32"/>
      <w:lang w:eastAsia="en-US"/>
    </w:rPr>
  </w:style>
  <w:style w:type="character" w:styleId="Titre8Car" w:customStyle="1">
    <w:name w:val="Titre 8 Car"/>
    <w:link w:val="Titre8"/>
    <w:rsid w:val="002B0469"/>
    <w:rPr>
      <w:rFonts w:ascii="Arial" w:hAnsi="Arial"/>
      <w:b w:val="1"/>
      <w:snapToGrid w:val="0"/>
      <w:sz w:val="22"/>
      <w:lang w:eastAsia="en-US"/>
    </w:rPr>
  </w:style>
  <w:style w:type="character" w:styleId="Titre9Car" w:customStyle="1">
    <w:name w:val="Titre 9 Car"/>
    <w:link w:val="Titre9"/>
    <w:rsid w:val="002B0469"/>
    <w:rPr>
      <w:rFonts w:ascii="Cambria" w:hAnsi="Cambria"/>
      <w:snapToGrid w:val="0"/>
      <w:sz w:val="22"/>
      <w:szCs w:val="22"/>
      <w:lang w:eastAsia="en-US" w:val="x-none"/>
    </w:rPr>
  </w:style>
  <w:style w:type="character" w:styleId="normaltextrun" w:customStyle="1">
    <w:name w:val="normaltextrun"/>
    <w:rsid w:val="000252FF"/>
  </w:style>
  <w:style w:type="character" w:styleId="eop" w:customStyle="1">
    <w:name w:val="eop"/>
    <w:rsid w:val="000252FF"/>
  </w:style>
  <w:style w:type="paragraph" w:styleId="paragraph" w:customStyle="1">
    <w:name w:val="paragraph"/>
    <w:basedOn w:val="Normal"/>
    <w:rsid w:val="000252FF"/>
    <w:pPr>
      <w:widowControl w:val="1"/>
      <w:spacing w:afterAutospacing="1" w:beforeAutospacing="1"/>
    </w:pPr>
    <w:rPr>
      <w:snapToGrid w:val="1"/>
      <w:lang w:eastAsia="fr-BE" w:val="fr-BE"/>
    </w:rPr>
  </w:style>
  <w:style w:type="character" w:styleId="highlight" w:customStyle="1">
    <w:name w:val="highlight"/>
    <w:rsid w:val="00770C21"/>
    <w:rPr>
      <w:rFonts w:ascii="Times New Roman" w:cs="Times New Roman" w:hAnsi="Times New Roman" w:hint="default"/>
    </w:rPr>
  </w:style>
  <w:style w:type="paragraph" w:styleId="Rvision">
    <w:name w:val="Revision"/>
    <w:hidden w:val="1"/>
    <w:uiPriority w:val="99"/>
    <w:semiHidden w:val="1"/>
    <w:rsid w:val="00F032A1"/>
    <w:rPr>
      <w:snapToGrid w:val="0"/>
    </w:rPr>
  </w:style>
  <w:style w:type="character" w:styleId="PieddepageCar" w:customStyle="1">
    <w:name w:val="Pied de page Car"/>
    <w:basedOn w:val="Policepardfaut"/>
    <w:link w:val="Pieddepage"/>
    <w:uiPriority w:val="99"/>
    <w:rsid w:val="00460FFC"/>
    <w:rPr>
      <w:snapToGrid w:val="0"/>
      <w:sz w:val="24"/>
      <w:lang w:eastAsia="en-US" w:val="fr-FR"/>
    </w:rPr>
  </w:style>
  <w:style w:type="paragraph" w:styleId="Paragraphedeliste">
    <w:name w:val="List Paragraph"/>
    <w:aliases w:val="Numbered List Paragraph,Bullets,References,List Paragraph (numbered (a)),List Paragraph nowy,Liste 1,WB List Paragraph,List Paragraph1,Ha,Dot pt,F5 List Paragraph,No Spacing1,List Paragraph Char Char Char,Indicator Text,L"/>
    <w:basedOn w:val="Normal"/>
    <w:link w:val="ParagraphedelisteCar"/>
    <w:uiPriority w:val="34"/>
    <w:qFormat w:val="1"/>
    <w:rsid w:val="00EA1759"/>
    <w:pPr>
      <w:widowControl w:val="1"/>
      <w:spacing w:after="200" w:before="0" w:line="276" w:lineRule="auto"/>
      <w:ind w:left="720"/>
      <w:contextualSpacing w:val="1"/>
    </w:pPr>
    <w:rPr>
      <w:rFonts w:asciiTheme="minorHAnsi" w:cstheme="minorBidi" w:eastAsiaTheme="minorHAnsi" w:hAnsiTheme="minorHAnsi"/>
      <w:snapToGrid w:val="1"/>
      <w:sz w:val="22"/>
      <w:szCs w:val="22"/>
      <w:lang w:val="it-IT"/>
    </w:rPr>
  </w:style>
  <w:style w:type="character" w:styleId="ParagraphedelisteCar" w:customStyle="1">
    <w:name w:val="Paragraphe de liste Car"/>
    <w:aliases w:val="Numbered List Paragraph Car,Bullets Car,References Car,List Paragraph (numbered (a)) Car,List Paragraph nowy Car,Liste 1 Car,WB List Paragraph Car,List Paragraph1 Car,Ha Car,Dot pt Car,F5 List Paragraph Car,No Spacing1 Car,L Car"/>
    <w:link w:val="Paragraphedeliste"/>
    <w:uiPriority w:val="34"/>
    <w:qFormat w:val="1"/>
    <w:locked w:val="1"/>
    <w:rsid w:val="00EA1759"/>
    <w:rPr>
      <w:rFonts w:asciiTheme="minorHAnsi" w:cstheme="minorBidi" w:eastAsiaTheme="minorHAnsi" w:hAnsiTheme="minorHAnsi"/>
      <w:sz w:val="22"/>
      <w:szCs w:val="22"/>
      <w:lang w:eastAsia="en-US" w:val="it-IT"/>
    </w:rPr>
  </w:style>
  <w:style w:type="character" w:styleId="Mentionnonrsolue">
    <w:name w:val="Unresolved Mention"/>
    <w:basedOn w:val="Policepardfaut"/>
    <w:uiPriority w:val="99"/>
    <w:semiHidden w:val="1"/>
    <w:unhideWhenUsed w:val="1"/>
    <w:rsid w:val="00D9624E"/>
    <w:rPr>
      <w:color w:val="605e5c"/>
      <w:shd w:color="auto" w:fill="e1dfdd" w:val="clear"/>
    </w:rPr>
  </w:style>
  <w:style w:type="character" w:styleId="cf01" w:customStyle="1">
    <w:name w:val="cf01"/>
    <w:basedOn w:val="Policepardfaut"/>
    <w:rsid w:val="001F31BC"/>
    <w:rPr>
      <w:rFonts w:ascii="Segoe UI" w:cs="Segoe UI" w:hAnsi="Segoe UI" w:hint="default"/>
      <w:sz w:val="18"/>
      <w:szCs w:val="18"/>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elim.wasteproject@gmail.com" TargetMode="External"/><Relationship Id="rId8" Type="http://schemas.openxmlformats.org/officeDocument/2006/relationships/hyperlink" Target="http://www.celim.it/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8OWUMcDNuk36zGqGl738t+dHv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GguZ2pkZ3hzMgloLjMwajB6bGw4AHIhMUJRcTI0Vkw3R045S0RDQm9rQTloc0JvQkltVHFTeH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2023-05-09T19:50:00Z</dcterms:created>
  <dc:creator>sabatmu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y fmtid="{D5CDD505-2E9C-101B-9397-08002B2CF9AE}" pid="4" name="ContentTypeId">
    <vt:lpwstr>0x01010063F361B0F3B3914AB9C8B939AE71000C</vt:lpwstr>
  </property>
</Properties>
</file>